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719"/>
        <w:tblW w:w="10998" w:type="dxa"/>
        <w:tblLayout w:type="fixed"/>
        <w:tblLook w:val="0000" w:firstRow="0" w:lastRow="0" w:firstColumn="0" w:lastColumn="0" w:noHBand="0" w:noVBand="0"/>
      </w:tblPr>
      <w:tblGrid>
        <w:gridCol w:w="1060"/>
        <w:gridCol w:w="2788"/>
        <w:gridCol w:w="3410"/>
        <w:gridCol w:w="3740"/>
      </w:tblGrid>
      <w:tr w:rsidR="0064799E" w:rsidRPr="003B5807" w14:paraId="5BA18D7C" w14:textId="77777777" w:rsidTr="00BB408B">
        <w:trPr>
          <w:cantSplit/>
          <w:trHeight w:val="1709"/>
        </w:trPr>
        <w:tc>
          <w:tcPr>
            <w:tcW w:w="3848" w:type="dxa"/>
            <w:gridSpan w:val="2"/>
          </w:tcPr>
          <w:p w14:paraId="738324F9" w14:textId="77777777" w:rsidR="0064799E" w:rsidRPr="003B5807" w:rsidRDefault="0064799E" w:rsidP="00D94D4A">
            <w:pPr>
              <w:rPr>
                <w:rFonts w:ascii="Funnel Sans" w:hAnsi="Funnel Sans"/>
                <w:b/>
                <w:sz w:val="16"/>
                <w:szCs w:val="16"/>
              </w:rPr>
            </w:pPr>
          </w:p>
          <w:p w14:paraId="092E4CFC" w14:textId="77777777" w:rsidR="0064799E" w:rsidRPr="003B5807" w:rsidRDefault="0064799E" w:rsidP="00D94D4A">
            <w:pPr>
              <w:rPr>
                <w:rFonts w:ascii="Funnel Sans" w:hAnsi="Funnel Sans"/>
                <w:b/>
                <w:sz w:val="16"/>
                <w:szCs w:val="16"/>
                <w:lang w:val="it-IT"/>
              </w:rPr>
            </w:pPr>
            <w:r w:rsidRPr="003B5807">
              <w:rPr>
                <w:rFonts w:ascii="Funnel Sans" w:hAnsi="Funnel Sans"/>
                <w:b/>
                <w:sz w:val="16"/>
                <w:szCs w:val="16"/>
                <w:lang w:val="it-IT"/>
              </w:rPr>
              <w:t xml:space="preserve">AWTORITÀ TA’ MALTA GĦALL-KOMPETIZZJONI U </w:t>
            </w:r>
          </w:p>
          <w:p w14:paraId="504C2202" w14:textId="77777777" w:rsidR="0064799E" w:rsidRPr="003B5807" w:rsidRDefault="0064799E" w:rsidP="00D94D4A">
            <w:pPr>
              <w:rPr>
                <w:rFonts w:ascii="Funnel Sans" w:hAnsi="Funnel Sans"/>
                <w:b/>
                <w:sz w:val="16"/>
                <w:szCs w:val="16"/>
                <w:lang w:val="it-IT"/>
              </w:rPr>
            </w:pPr>
            <w:r w:rsidRPr="003B5807">
              <w:rPr>
                <w:rFonts w:ascii="Funnel Sans" w:hAnsi="Funnel Sans"/>
                <w:b/>
                <w:sz w:val="16"/>
                <w:szCs w:val="16"/>
                <w:lang w:val="it-IT"/>
              </w:rPr>
              <w:t>GĦALL-AFFARIJIET TAL-KONSUMATUR</w:t>
            </w:r>
          </w:p>
          <w:p w14:paraId="13C184FD" w14:textId="45AFA41A" w:rsidR="00582A3F" w:rsidRPr="003B5807" w:rsidRDefault="00582A3F" w:rsidP="00D94D4A">
            <w:pPr>
              <w:rPr>
                <w:rFonts w:ascii="Funnel Sans" w:hAnsi="Funnel Sans"/>
                <w:sz w:val="16"/>
                <w:szCs w:val="16"/>
                <w:lang w:val="it-IT"/>
              </w:rPr>
            </w:pPr>
            <w:r w:rsidRPr="003B5807">
              <w:rPr>
                <w:rFonts w:ascii="Funnel Sans" w:hAnsi="Funnel Sans"/>
                <w:sz w:val="16"/>
                <w:szCs w:val="16"/>
                <w:lang w:val="it-IT"/>
              </w:rPr>
              <w:t xml:space="preserve">Triq Nazzjonali, </w:t>
            </w:r>
          </w:p>
          <w:p w14:paraId="0217A4B9" w14:textId="77777777" w:rsidR="00582A3F" w:rsidRPr="003B5807" w:rsidRDefault="00582A3F" w:rsidP="00D94D4A">
            <w:pPr>
              <w:rPr>
                <w:rFonts w:ascii="Funnel Sans" w:hAnsi="Funnel Sans"/>
                <w:sz w:val="16"/>
                <w:szCs w:val="16"/>
                <w:lang w:val="it-IT"/>
              </w:rPr>
            </w:pPr>
            <w:r w:rsidRPr="003B5807">
              <w:rPr>
                <w:rFonts w:ascii="Funnel Sans" w:hAnsi="Funnel Sans"/>
                <w:sz w:val="16"/>
                <w:szCs w:val="16"/>
                <w:lang w:val="it-IT"/>
              </w:rPr>
              <w:t>Blata l-Bajda, ĦMR9010,</w:t>
            </w:r>
          </w:p>
          <w:p w14:paraId="6016F345" w14:textId="77777777" w:rsidR="00582A3F" w:rsidRPr="003B5807" w:rsidRDefault="00582A3F" w:rsidP="00D94D4A">
            <w:pPr>
              <w:rPr>
                <w:rFonts w:ascii="Funnel Sans" w:hAnsi="Funnel Sans"/>
                <w:sz w:val="16"/>
                <w:szCs w:val="16"/>
              </w:rPr>
            </w:pPr>
            <w:r w:rsidRPr="003B5807">
              <w:rPr>
                <w:rFonts w:ascii="Funnel Sans" w:hAnsi="Funnel Sans"/>
                <w:sz w:val="16"/>
                <w:szCs w:val="16"/>
              </w:rPr>
              <w:t>Malta.</w:t>
            </w:r>
          </w:p>
          <w:p w14:paraId="6B7F8265" w14:textId="77777777" w:rsidR="0064799E" w:rsidRPr="003B5807" w:rsidRDefault="0064799E" w:rsidP="00D94D4A">
            <w:pPr>
              <w:rPr>
                <w:rFonts w:ascii="Funnel Sans" w:hAnsi="Funnel Sans"/>
                <w:b/>
                <w:sz w:val="16"/>
                <w:szCs w:val="16"/>
              </w:rPr>
            </w:pPr>
          </w:p>
          <w:p w14:paraId="15BA55DA" w14:textId="77777777" w:rsidR="0064799E" w:rsidRPr="003B5807" w:rsidRDefault="0064799E" w:rsidP="00D94D4A">
            <w:pPr>
              <w:rPr>
                <w:rFonts w:ascii="Funnel Sans" w:hAnsi="Funnel Sans"/>
                <w:b/>
                <w:sz w:val="16"/>
                <w:szCs w:val="16"/>
              </w:rPr>
            </w:pPr>
          </w:p>
          <w:p w14:paraId="287C5B19" w14:textId="77777777" w:rsidR="0064799E" w:rsidRPr="003B5807" w:rsidRDefault="0064799E" w:rsidP="00D94D4A">
            <w:pPr>
              <w:rPr>
                <w:rFonts w:ascii="Funnel Sans" w:hAnsi="Funnel Sans" w:cs="Tahoma"/>
                <w:sz w:val="18"/>
                <w:szCs w:val="18"/>
              </w:rPr>
            </w:pPr>
          </w:p>
        </w:tc>
        <w:tc>
          <w:tcPr>
            <w:tcW w:w="3410" w:type="dxa"/>
          </w:tcPr>
          <w:p w14:paraId="45BF8BD3" w14:textId="58C81C59" w:rsidR="00F915CC" w:rsidRPr="003B5807" w:rsidRDefault="003B5807" w:rsidP="00D94D4A">
            <w:pPr>
              <w:pStyle w:val="DefaultParagraphFont1"/>
              <w:jc w:val="center"/>
              <w:rPr>
                <w:rFonts w:ascii="Funnel Sans" w:hAnsi="Funnel Sans" w:cs="Tahoma"/>
                <w:b/>
                <w:noProof w:val="0"/>
                <w:sz w:val="18"/>
                <w:szCs w:val="18"/>
                <w:lang w:val="en-GB"/>
              </w:rPr>
            </w:pPr>
            <w:r w:rsidRPr="003B5807">
              <w:rPr>
                <w:rFonts w:ascii="Funnel Sans" w:hAnsi="Funnel Sans" w:cs="Tahoma"/>
                <w:b/>
                <w:sz w:val="18"/>
                <w:szCs w:val="18"/>
                <w:lang w:val="en-GB"/>
              </w:rPr>
              <w:drawing>
                <wp:inline distT="0" distB="0" distL="0" distR="0" wp14:anchorId="0FF45894" wp14:editId="4CE4DF5E">
                  <wp:extent cx="1447200" cy="802800"/>
                  <wp:effectExtent l="0" t="0" r="0" b="0"/>
                  <wp:docPr id="18939149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914965" name="Picture 1893914965"/>
                          <pic:cNvPicPr/>
                        </pic:nvPicPr>
                        <pic:blipFill rotWithShape="1">
                          <a:blip r:embed="rId8" cstate="print">
                            <a:extLst>
                              <a:ext uri="{28A0092B-C50C-407E-A947-70E740481C1C}">
                                <a14:useLocalDpi xmlns:a14="http://schemas.microsoft.com/office/drawing/2010/main" val="0"/>
                              </a:ext>
                            </a:extLst>
                          </a:blip>
                          <a:srcRect t="22542" b="22041"/>
                          <a:stretch>
                            <a:fillRect/>
                          </a:stretch>
                        </pic:blipFill>
                        <pic:spPr bwMode="auto">
                          <a:xfrm>
                            <a:off x="0" y="0"/>
                            <a:ext cx="1447200" cy="802800"/>
                          </a:xfrm>
                          <a:prstGeom prst="rect">
                            <a:avLst/>
                          </a:prstGeom>
                          <a:ln>
                            <a:noFill/>
                          </a:ln>
                          <a:extLst>
                            <a:ext uri="{53640926-AAD7-44D8-BBD7-CCE9431645EC}">
                              <a14:shadowObscured xmlns:a14="http://schemas.microsoft.com/office/drawing/2010/main"/>
                            </a:ext>
                          </a:extLst>
                        </pic:spPr>
                      </pic:pic>
                    </a:graphicData>
                  </a:graphic>
                </wp:inline>
              </w:drawing>
            </w:r>
          </w:p>
          <w:p w14:paraId="6063EAE7" w14:textId="77777777" w:rsidR="0064799E" w:rsidRPr="003B5807" w:rsidRDefault="0064799E" w:rsidP="00D94D4A">
            <w:pPr>
              <w:pStyle w:val="DefaultParagraphFont1"/>
              <w:jc w:val="center"/>
              <w:rPr>
                <w:rFonts w:ascii="Funnel Sans" w:hAnsi="Funnel Sans" w:cs="Tahoma"/>
                <w:b/>
                <w:noProof w:val="0"/>
                <w:sz w:val="18"/>
                <w:szCs w:val="18"/>
                <w:lang w:val="en-GB"/>
              </w:rPr>
            </w:pPr>
          </w:p>
        </w:tc>
        <w:tc>
          <w:tcPr>
            <w:tcW w:w="3740" w:type="dxa"/>
          </w:tcPr>
          <w:p w14:paraId="7437842B" w14:textId="77777777" w:rsidR="0064799E" w:rsidRPr="003B5807" w:rsidRDefault="0064799E" w:rsidP="00D94D4A">
            <w:pPr>
              <w:jc w:val="right"/>
              <w:rPr>
                <w:rFonts w:ascii="Funnel Sans" w:hAnsi="Funnel Sans"/>
                <w:b/>
                <w:sz w:val="16"/>
                <w:szCs w:val="16"/>
              </w:rPr>
            </w:pPr>
          </w:p>
          <w:p w14:paraId="10D6672D" w14:textId="77777777" w:rsidR="0064799E" w:rsidRPr="003B5807" w:rsidRDefault="0064799E" w:rsidP="00D94D4A">
            <w:pPr>
              <w:jc w:val="right"/>
              <w:rPr>
                <w:rFonts w:ascii="Funnel Sans" w:hAnsi="Funnel Sans"/>
                <w:b/>
                <w:sz w:val="16"/>
                <w:szCs w:val="16"/>
              </w:rPr>
            </w:pPr>
            <w:r w:rsidRPr="003B5807">
              <w:rPr>
                <w:rFonts w:ascii="Funnel Sans" w:hAnsi="Funnel Sans"/>
                <w:b/>
                <w:sz w:val="16"/>
                <w:szCs w:val="16"/>
              </w:rPr>
              <w:t>MALTA COMPETITION AND CONSUMER AFFAIRS AUTHORITY</w:t>
            </w:r>
          </w:p>
          <w:p w14:paraId="0C40DF13" w14:textId="3C55E143" w:rsidR="00582A3F" w:rsidRPr="003B5807" w:rsidRDefault="003B5807" w:rsidP="00D94D4A">
            <w:pPr>
              <w:jc w:val="right"/>
              <w:rPr>
                <w:rFonts w:ascii="Funnel Sans" w:hAnsi="Funnel Sans"/>
                <w:sz w:val="16"/>
                <w:szCs w:val="16"/>
                <w:lang w:val="it-IT"/>
              </w:rPr>
            </w:pPr>
            <w:r w:rsidRPr="003B5807">
              <w:rPr>
                <w:rFonts w:ascii="Funnel Sans" w:hAnsi="Funnel Sans"/>
                <w:sz w:val="16"/>
                <w:szCs w:val="16"/>
                <w:lang w:val="it-IT"/>
              </w:rPr>
              <w:t>National Road</w:t>
            </w:r>
          </w:p>
          <w:p w14:paraId="2FBA9872" w14:textId="77777777" w:rsidR="00582A3F" w:rsidRPr="003B5807" w:rsidRDefault="00582A3F" w:rsidP="00D94D4A">
            <w:pPr>
              <w:jc w:val="right"/>
              <w:rPr>
                <w:rFonts w:ascii="Funnel Sans" w:hAnsi="Funnel Sans"/>
                <w:sz w:val="16"/>
                <w:szCs w:val="16"/>
                <w:lang w:val="it-IT"/>
              </w:rPr>
            </w:pPr>
            <w:r w:rsidRPr="003B5807">
              <w:rPr>
                <w:rFonts w:ascii="Funnel Sans" w:hAnsi="Funnel Sans"/>
                <w:sz w:val="16"/>
                <w:szCs w:val="16"/>
                <w:lang w:val="it-IT"/>
              </w:rPr>
              <w:t>Blata l-Bajda, ĦMR9010,</w:t>
            </w:r>
          </w:p>
          <w:p w14:paraId="24771E44" w14:textId="77777777" w:rsidR="00582A3F" w:rsidRPr="003B5807" w:rsidRDefault="00582A3F" w:rsidP="00D94D4A">
            <w:pPr>
              <w:jc w:val="right"/>
              <w:rPr>
                <w:rFonts w:ascii="Funnel Sans" w:hAnsi="Funnel Sans"/>
                <w:sz w:val="16"/>
                <w:szCs w:val="16"/>
              </w:rPr>
            </w:pPr>
            <w:r w:rsidRPr="003B5807">
              <w:rPr>
                <w:rFonts w:ascii="Funnel Sans" w:hAnsi="Funnel Sans"/>
                <w:sz w:val="16"/>
                <w:szCs w:val="16"/>
              </w:rPr>
              <w:t>Malta.</w:t>
            </w:r>
          </w:p>
          <w:p w14:paraId="08D0C9CF" w14:textId="77777777" w:rsidR="0064799E" w:rsidRPr="003B5807" w:rsidRDefault="0064799E" w:rsidP="00D94D4A">
            <w:pPr>
              <w:jc w:val="right"/>
              <w:rPr>
                <w:rFonts w:ascii="Funnel Sans" w:hAnsi="Funnel Sans"/>
                <w:b/>
                <w:sz w:val="16"/>
                <w:szCs w:val="16"/>
              </w:rPr>
            </w:pPr>
          </w:p>
          <w:p w14:paraId="4CDAB907" w14:textId="77777777" w:rsidR="0064799E" w:rsidRPr="003B5807" w:rsidRDefault="0064799E" w:rsidP="00D94D4A">
            <w:pPr>
              <w:jc w:val="right"/>
              <w:rPr>
                <w:rFonts w:ascii="Funnel Sans" w:hAnsi="Funnel Sans"/>
                <w:b/>
                <w:sz w:val="16"/>
                <w:szCs w:val="16"/>
              </w:rPr>
            </w:pPr>
          </w:p>
          <w:p w14:paraId="7DF92F89" w14:textId="77777777" w:rsidR="0064799E" w:rsidRPr="003B5807" w:rsidRDefault="0064799E" w:rsidP="00D94D4A">
            <w:pPr>
              <w:jc w:val="right"/>
              <w:rPr>
                <w:rFonts w:ascii="Funnel Sans" w:hAnsi="Funnel Sans"/>
                <w:b/>
                <w:sz w:val="16"/>
                <w:szCs w:val="16"/>
              </w:rPr>
            </w:pPr>
          </w:p>
        </w:tc>
      </w:tr>
      <w:tr w:rsidR="0064799E" w:rsidRPr="003B5807" w14:paraId="0272E4C5" w14:textId="77777777" w:rsidTr="004A633F">
        <w:trPr>
          <w:cantSplit/>
          <w:trHeight w:val="477"/>
        </w:trPr>
        <w:tc>
          <w:tcPr>
            <w:tcW w:w="1060" w:type="dxa"/>
          </w:tcPr>
          <w:p w14:paraId="5FBDAB7B" w14:textId="77777777" w:rsidR="0064799E" w:rsidRPr="003B5807" w:rsidRDefault="0064799E" w:rsidP="00D94D4A">
            <w:pPr>
              <w:pStyle w:val="DefaultParagraphFont1"/>
              <w:rPr>
                <w:rFonts w:ascii="Funnel Sans" w:hAnsi="Funnel Sans" w:cs="Tahoma"/>
                <w:noProof w:val="0"/>
                <w:sz w:val="18"/>
                <w:szCs w:val="18"/>
                <w:lang w:val="en-GB"/>
              </w:rPr>
            </w:pPr>
            <w:r w:rsidRPr="003B5807">
              <w:rPr>
                <w:rFonts w:ascii="Funnel Sans" w:hAnsi="Funnel Sans" w:cs="Tahoma"/>
                <w:noProof w:val="0"/>
                <w:sz w:val="18"/>
                <w:szCs w:val="18"/>
                <w:lang w:val="en-GB"/>
              </w:rPr>
              <w:t xml:space="preserve">Our Ref. </w:t>
            </w:r>
          </w:p>
        </w:tc>
        <w:tc>
          <w:tcPr>
            <w:tcW w:w="2788" w:type="dxa"/>
          </w:tcPr>
          <w:p w14:paraId="0A687AEF" w14:textId="689B4CE8" w:rsidR="0064799E" w:rsidRPr="003B5807" w:rsidRDefault="00067F1F" w:rsidP="00D94D4A">
            <w:pPr>
              <w:pStyle w:val="DefaultParagraphFont1"/>
              <w:rPr>
                <w:rFonts w:ascii="Funnel Sans" w:hAnsi="Funnel Sans" w:cs="Tahoma"/>
                <w:noProof w:val="0"/>
                <w:sz w:val="18"/>
                <w:szCs w:val="18"/>
                <w:lang w:val="en-GB"/>
              </w:rPr>
            </w:pPr>
            <w:r w:rsidRPr="003B5807">
              <w:rPr>
                <w:rFonts w:ascii="Funnel Sans" w:hAnsi="Funnel Sans"/>
                <w:noProof w:val="0"/>
                <w:lang w:val="en-GB"/>
              </w:rPr>
              <w:t>Safety of Toys 2026/01</w:t>
            </w:r>
          </w:p>
        </w:tc>
        <w:tc>
          <w:tcPr>
            <w:tcW w:w="7150" w:type="dxa"/>
            <w:gridSpan w:val="2"/>
          </w:tcPr>
          <w:p w14:paraId="6540CFDB" w14:textId="77777777" w:rsidR="0064799E" w:rsidRPr="003B5807" w:rsidRDefault="0064799E" w:rsidP="00D94D4A">
            <w:pPr>
              <w:jc w:val="right"/>
              <w:rPr>
                <w:rFonts w:ascii="Funnel Sans" w:hAnsi="Funnel Sans"/>
                <w:sz w:val="16"/>
                <w:szCs w:val="16"/>
              </w:rPr>
            </w:pPr>
            <w:r w:rsidRPr="003B5807">
              <w:rPr>
                <w:rFonts w:ascii="Funnel Sans" w:hAnsi="Funnel Sans"/>
                <w:sz w:val="16"/>
                <w:szCs w:val="16"/>
              </w:rPr>
              <w:t>Tel : (+356) 23952000</w:t>
            </w:r>
          </w:p>
        </w:tc>
      </w:tr>
      <w:tr w:rsidR="0064799E" w:rsidRPr="003B5807" w14:paraId="46F783A0" w14:textId="77777777" w:rsidTr="004A633F">
        <w:trPr>
          <w:cantSplit/>
          <w:trHeight w:val="273"/>
        </w:trPr>
        <w:tc>
          <w:tcPr>
            <w:tcW w:w="1060" w:type="dxa"/>
          </w:tcPr>
          <w:p w14:paraId="0CBF15BD" w14:textId="77777777" w:rsidR="0064799E" w:rsidRPr="003B5807" w:rsidRDefault="0064799E" w:rsidP="00D94D4A">
            <w:pPr>
              <w:pStyle w:val="DefaultParagraphFont1"/>
              <w:rPr>
                <w:rFonts w:ascii="Funnel Sans" w:hAnsi="Funnel Sans" w:cs="Tahoma"/>
                <w:noProof w:val="0"/>
                <w:sz w:val="18"/>
                <w:szCs w:val="18"/>
                <w:lang w:val="en-GB"/>
              </w:rPr>
            </w:pPr>
            <w:r w:rsidRPr="003B5807">
              <w:rPr>
                <w:rFonts w:ascii="Funnel Sans" w:hAnsi="Funnel Sans" w:cs="Tahoma"/>
                <w:noProof w:val="0"/>
                <w:sz w:val="18"/>
                <w:szCs w:val="18"/>
                <w:lang w:val="en-GB"/>
              </w:rPr>
              <w:t>Your Ref.</w:t>
            </w:r>
          </w:p>
        </w:tc>
        <w:tc>
          <w:tcPr>
            <w:tcW w:w="2788" w:type="dxa"/>
          </w:tcPr>
          <w:p w14:paraId="19B1A1AC" w14:textId="77777777" w:rsidR="0064799E" w:rsidRPr="003B5807" w:rsidRDefault="0064799E" w:rsidP="00D94D4A">
            <w:pPr>
              <w:pStyle w:val="DefaultParagraphFont1"/>
              <w:rPr>
                <w:rFonts w:ascii="Funnel Sans" w:hAnsi="Funnel Sans" w:cs="Tahoma"/>
                <w:noProof w:val="0"/>
                <w:sz w:val="18"/>
                <w:szCs w:val="18"/>
                <w:lang w:val="en-GB"/>
              </w:rPr>
            </w:pPr>
          </w:p>
        </w:tc>
        <w:tc>
          <w:tcPr>
            <w:tcW w:w="7150" w:type="dxa"/>
            <w:gridSpan w:val="2"/>
          </w:tcPr>
          <w:p w14:paraId="1E3088A9" w14:textId="77777777" w:rsidR="0064799E" w:rsidRPr="003B5807" w:rsidRDefault="0064799E" w:rsidP="00D94D4A">
            <w:pPr>
              <w:jc w:val="right"/>
              <w:rPr>
                <w:rFonts w:ascii="Funnel Sans" w:hAnsi="Funnel Sans"/>
                <w:sz w:val="16"/>
                <w:szCs w:val="16"/>
              </w:rPr>
            </w:pPr>
            <w:r w:rsidRPr="003B5807">
              <w:rPr>
                <w:rFonts w:ascii="Funnel Sans" w:hAnsi="Funnel Sans"/>
                <w:sz w:val="16"/>
                <w:szCs w:val="16"/>
              </w:rPr>
              <w:t xml:space="preserve">Email : </w:t>
            </w:r>
            <w:hyperlink r:id="rId9" w:history="1">
              <w:r w:rsidR="009563D0" w:rsidRPr="003B5807">
                <w:rPr>
                  <w:rStyle w:val="Hyperlink"/>
                  <w:rFonts w:ascii="Funnel Sans" w:hAnsi="Funnel Sans"/>
                  <w:sz w:val="16"/>
                  <w:szCs w:val="16"/>
                </w:rPr>
                <w:t>info@mccaa.org.mt</w:t>
              </w:r>
            </w:hyperlink>
          </w:p>
        </w:tc>
      </w:tr>
    </w:tbl>
    <w:p w14:paraId="20816EDD" w14:textId="77777777" w:rsidR="0064799E" w:rsidRPr="003B5807" w:rsidRDefault="0064799E" w:rsidP="00D94D4A">
      <w:pPr>
        <w:rPr>
          <w:rFonts w:ascii="Funnel Sans" w:hAnsi="Funnel Sans"/>
        </w:rPr>
      </w:pPr>
    </w:p>
    <w:p w14:paraId="3F1125DB" w14:textId="77777777" w:rsidR="001E22C4" w:rsidRPr="003B5807" w:rsidRDefault="001E22C4" w:rsidP="00D94D4A">
      <w:pPr>
        <w:widowControl w:val="0"/>
        <w:jc w:val="center"/>
        <w:rPr>
          <w:rFonts w:ascii="Funnel Sans" w:hAnsi="Funnel Sans"/>
          <w:b/>
          <w:bCs/>
          <w:color w:val="333399"/>
          <w:sz w:val="40"/>
          <w:szCs w:val="40"/>
        </w:rPr>
      </w:pPr>
      <w:bookmarkStart w:id="0" w:name="OLE_LINK1"/>
      <w:bookmarkStart w:id="1" w:name="OLE_LINK2"/>
    </w:p>
    <w:p w14:paraId="2086D0AE" w14:textId="47FC8F45" w:rsidR="000C4AEB" w:rsidRPr="003B5807" w:rsidRDefault="008B23CC" w:rsidP="00D94D4A">
      <w:pPr>
        <w:widowControl w:val="0"/>
        <w:jc w:val="center"/>
        <w:rPr>
          <w:rFonts w:ascii="Funnel Sans" w:hAnsi="Funnel Sans"/>
          <w:b/>
          <w:bCs/>
          <w:color w:val="75485E"/>
          <w:sz w:val="40"/>
          <w:szCs w:val="40"/>
        </w:rPr>
      </w:pPr>
      <w:r w:rsidRPr="003B5807">
        <w:rPr>
          <w:rFonts w:ascii="Funnel Sans" w:hAnsi="Funnel Sans"/>
          <w:b/>
          <w:bCs/>
          <w:color w:val="75485E"/>
          <w:sz w:val="40"/>
          <w:szCs w:val="40"/>
        </w:rPr>
        <w:t>User Guidelines</w:t>
      </w:r>
    </w:p>
    <w:p w14:paraId="070AC731" w14:textId="77777777" w:rsidR="001E22C4" w:rsidRPr="003B5807" w:rsidRDefault="001E22C4" w:rsidP="00D94D4A">
      <w:pPr>
        <w:widowControl w:val="0"/>
        <w:jc w:val="both"/>
        <w:rPr>
          <w:rFonts w:ascii="Funnel Sans" w:hAnsi="Funnel Sans"/>
          <w:b/>
          <w:bCs/>
          <w:color w:val="000000"/>
        </w:rPr>
      </w:pPr>
    </w:p>
    <w:p w14:paraId="7D5A94F7" w14:textId="77777777" w:rsidR="009B4535" w:rsidRPr="003B5807" w:rsidRDefault="009B4535" w:rsidP="00D94D4A">
      <w:pPr>
        <w:widowControl w:val="0"/>
        <w:jc w:val="both"/>
        <w:rPr>
          <w:rFonts w:ascii="Funnel Sans" w:hAnsi="Funnel Sans"/>
          <w:b/>
          <w:bCs/>
          <w:color w:val="000000"/>
          <w:sz w:val="22"/>
          <w:szCs w:val="22"/>
        </w:rPr>
      </w:pPr>
      <w:r w:rsidRPr="003B5807">
        <w:rPr>
          <w:rFonts w:ascii="Funnel Sans" w:hAnsi="Funnel Sans"/>
          <w:b/>
          <w:bCs/>
          <w:color w:val="000000"/>
          <w:sz w:val="22"/>
          <w:szCs w:val="22"/>
        </w:rPr>
        <w:t>1. Introduction</w:t>
      </w:r>
    </w:p>
    <w:p w14:paraId="1711C28A" w14:textId="4C5DD893" w:rsidR="00D0390A" w:rsidRPr="003B5807" w:rsidRDefault="00D0390A" w:rsidP="00D94D4A">
      <w:pPr>
        <w:widowControl w:val="0"/>
        <w:jc w:val="both"/>
        <w:rPr>
          <w:rFonts w:ascii="Funnel Sans" w:hAnsi="Funnel Sans"/>
          <w:b/>
          <w:bCs/>
          <w:color w:val="000000"/>
        </w:rPr>
      </w:pPr>
    </w:p>
    <w:tbl>
      <w:tblPr>
        <w:tblW w:w="9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06"/>
      </w:tblGrid>
      <w:tr w:rsidR="00F372E7" w:rsidRPr="003B5807" w14:paraId="539C3C7D" w14:textId="77777777" w:rsidTr="00FA5D68">
        <w:trPr>
          <w:jc w:val="center"/>
        </w:trPr>
        <w:tc>
          <w:tcPr>
            <w:tcW w:w="2689" w:type="dxa"/>
            <w:vAlign w:val="center"/>
          </w:tcPr>
          <w:p w14:paraId="16C64122" w14:textId="77777777" w:rsidR="00F372E7" w:rsidRPr="003B5807" w:rsidRDefault="00F372E7" w:rsidP="00FA5D68">
            <w:pPr>
              <w:widowControl w:val="0"/>
              <w:spacing w:before="240" w:after="240"/>
              <w:jc w:val="both"/>
              <w:rPr>
                <w:rFonts w:ascii="Funnel Sans" w:hAnsi="Funnel Sans"/>
                <w:b/>
                <w:color w:val="000000"/>
                <w:sz w:val="22"/>
                <w:szCs w:val="22"/>
              </w:rPr>
            </w:pPr>
            <w:r w:rsidRPr="003B5807">
              <w:rPr>
                <w:rFonts w:ascii="Funnel Sans" w:hAnsi="Funnel Sans"/>
                <w:b/>
                <w:color w:val="000000"/>
                <w:sz w:val="22"/>
                <w:szCs w:val="22"/>
              </w:rPr>
              <w:t>Title of Regulations</w:t>
            </w:r>
          </w:p>
        </w:tc>
        <w:tc>
          <w:tcPr>
            <w:tcW w:w="6906" w:type="dxa"/>
            <w:vAlign w:val="center"/>
          </w:tcPr>
          <w:p w14:paraId="4FAFEA42" w14:textId="424235A4" w:rsidR="00F372E7" w:rsidRPr="003B5807" w:rsidRDefault="00067F1F" w:rsidP="00FA5D68">
            <w:pPr>
              <w:spacing w:line="276" w:lineRule="auto"/>
              <w:jc w:val="both"/>
              <w:rPr>
                <w:rFonts w:ascii="Funnel Sans" w:eastAsia="Times New Roman" w:hAnsi="Funnel Sans" w:cs="Calibri"/>
                <w:bCs/>
                <w:color w:val="000000"/>
                <w:sz w:val="22"/>
                <w:szCs w:val="22"/>
                <w:lang w:eastAsia="en-GB"/>
              </w:rPr>
            </w:pPr>
            <w:r w:rsidRPr="003B5807">
              <w:rPr>
                <w:rFonts w:ascii="Funnel Sans" w:eastAsia="Times New Roman" w:hAnsi="Funnel Sans" w:cs="Calibri"/>
                <w:bCs/>
                <w:color w:val="000000"/>
                <w:sz w:val="22"/>
                <w:szCs w:val="22"/>
                <w:lang w:eastAsia="en-GB"/>
              </w:rPr>
              <w:t>Safety of Toys</w:t>
            </w:r>
            <w:r w:rsidR="00F372E7" w:rsidRPr="003B5807">
              <w:rPr>
                <w:rFonts w:ascii="Funnel Sans" w:eastAsia="Times New Roman" w:hAnsi="Funnel Sans" w:cs="Calibri"/>
                <w:bCs/>
                <w:color w:val="000000"/>
                <w:sz w:val="22"/>
                <w:szCs w:val="22"/>
                <w:lang w:eastAsia="en-GB"/>
              </w:rPr>
              <w:t xml:space="preserve"> (Amendment) Regulations, 202</w:t>
            </w:r>
            <w:r w:rsidR="00350598" w:rsidRPr="003B5807">
              <w:rPr>
                <w:rFonts w:ascii="Funnel Sans" w:eastAsia="Times New Roman" w:hAnsi="Funnel Sans" w:cs="Calibri"/>
                <w:bCs/>
                <w:color w:val="000000"/>
                <w:sz w:val="22"/>
                <w:szCs w:val="22"/>
                <w:lang w:eastAsia="en-GB"/>
              </w:rPr>
              <w:t>6</w:t>
            </w:r>
          </w:p>
          <w:p w14:paraId="4EBD6A1A" w14:textId="12BC470C" w:rsidR="00D94D4A" w:rsidRPr="003B5807" w:rsidRDefault="004713B8" w:rsidP="00FA5D68">
            <w:pPr>
              <w:widowControl w:val="0"/>
              <w:spacing w:line="276" w:lineRule="auto"/>
              <w:jc w:val="both"/>
              <w:rPr>
                <w:rFonts w:ascii="Funnel Sans" w:eastAsia="Times New Roman" w:hAnsi="Funnel Sans" w:cs="Calibri"/>
                <w:bCs/>
                <w:color w:val="000000"/>
                <w:sz w:val="22"/>
                <w:szCs w:val="22"/>
                <w:lang w:eastAsia="en-GB"/>
              </w:rPr>
            </w:pPr>
            <w:r w:rsidRPr="003B5807">
              <w:rPr>
                <w:rFonts w:ascii="Funnel Sans" w:eastAsia="Times New Roman" w:hAnsi="Funnel Sans" w:cs="Calibri"/>
                <w:bCs/>
                <w:color w:val="000000"/>
                <w:sz w:val="22"/>
                <w:szCs w:val="22"/>
                <w:lang w:eastAsia="en-GB"/>
              </w:rPr>
              <w:t>(hereinafter referred to as the “</w:t>
            </w:r>
            <w:r w:rsidR="00AE5AA4" w:rsidRPr="003B5807">
              <w:rPr>
                <w:rFonts w:ascii="Funnel Sans" w:eastAsia="Times New Roman" w:hAnsi="Funnel Sans" w:cs="Calibri"/>
                <w:bCs/>
                <w:color w:val="000000"/>
                <w:sz w:val="22"/>
                <w:szCs w:val="22"/>
                <w:lang w:eastAsia="en-GB"/>
              </w:rPr>
              <w:t>proposed</w:t>
            </w:r>
            <w:r w:rsidRPr="003B5807">
              <w:rPr>
                <w:rFonts w:ascii="Funnel Sans" w:eastAsia="Times New Roman" w:hAnsi="Funnel Sans" w:cs="Calibri"/>
                <w:bCs/>
                <w:color w:val="000000"/>
                <w:sz w:val="22"/>
                <w:szCs w:val="22"/>
                <w:lang w:eastAsia="en-GB"/>
              </w:rPr>
              <w:t xml:space="preserve"> regulations”)</w:t>
            </w:r>
          </w:p>
        </w:tc>
      </w:tr>
      <w:tr w:rsidR="00F372E7" w:rsidRPr="003B5807" w14:paraId="73527D0C" w14:textId="77777777" w:rsidTr="00FA5D68">
        <w:trPr>
          <w:jc w:val="center"/>
        </w:trPr>
        <w:tc>
          <w:tcPr>
            <w:tcW w:w="2689" w:type="dxa"/>
            <w:vAlign w:val="center"/>
          </w:tcPr>
          <w:p w14:paraId="2BC96778" w14:textId="77777777" w:rsidR="00F372E7" w:rsidRPr="003B5807" w:rsidRDefault="00F372E7" w:rsidP="00FA5D68">
            <w:pPr>
              <w:widowControl w:val="0"/>
              <w:spacing w:before="240" w:after="240"/>
              <w:jc w:val="both"/>
              <w:rPr>
                <w:rFonts w:ascii="Funnel Sans" w:hAnsi="Funnel Sans"/>
                <w:b/>
                <w:color w:val="000000"/>
                <w:sz w:val="22"/>
                <w:szCs w:val="22"/>
              </w:rPr>
            </w:pPr>
            <w:r w:rsidRPr="003B5807">
              <w:rPr>
                <w:rFonts w:ascii="Funnel Sans" w:hAnsi="Funnel Sans"/>
                <w:b/>
                <w:color w:val="000000"/>
                <w:sz w:val="22"/>
                <w:szCs w:val="22"/>
              </w:rPr>
              <w:t>Activity to be regulated</w:t>
            </w:r>
          </w:p>
        </w:tc>
        <w:tc>
          <w:tcPr>
            <w:tcW w:w="6906" w:type="dxa"/>
            <w:vAlign w:val="center"/>
          </w:tcPr>
          <w:p w14:paraId="68933B30" w14:textId="62D5892E" w:rsidR="00CB02E7" w:rsidRPr="003B5807" w:rsidRDefault="00CB02E7" w:rsidP="00FA5D68">
            <w:pPr>
              <w:spacing w:line="276" w:lineRule="auto"/>
              <w:jc w:val="both"/>
              <w:rPr>
                <w:rFonts w:ascii="Funnel Sans" w:eastAsia="Times New Roman" w:hAnsi="Funnel Sans" w:cs="Calibri"/>
                <w:bCs/>
                <w:color w:val="000000"/>
                <w:sz w:val="22"/>
                <w:szCs w:val="22"/>
                <w:lang w:eastAsia="en-GB"/>
              </w:rPr>
            </w:pPr>
            <w:r w:rsidRPr="003B5807">
              <w:rPr>
                <w:rFonts w:ascii="Funnel Sans" w:eastAsia="Times New Roman" w:hAnsi="Funnel Sans" w:cs="Calibri"/>
                <w:bCs/>
                <w:color w:val="000000"/>
                <w:sz w:val="22"/>
                <w:szCs w:val="22"/>
                <w:lang w:eastAsia="en-GB"/>
              </w:rPr>
              <w:t>To permit cobalt in toys only for stainless steel components, electrical conductors, and secure neodymium magnets</w:t>
            </w:r>
          </w:p>
        </w:tc>
      </w:tr>
      <w:tr w:rsidR="00F372E7" w:rsidRPr="003B5807" w14:paraId="1CE08E5D" w14:textId="77777777" w:rsidTr="00FA5D68">
        <w:trPr>
          <w:jc w:val="center"/>
        </w:trPr>
        <w:tc>
          <w:tcPr>
            <w:tcW w:w="2689" w:type="dxa"/>
            <w:vAlign w:val="center"/>
          </w:tcPr>
          <w:p w14:paraId="3E9422AE" w14:textId="77777777" w:rsidR="00F372E7" w:rsidRPr="003B5807" w:rsidRDefault="00F372E7" w:rsidP="00FA5D68">
            <w:pPr>
              <w:widowControl w:val="0"/>
              <w:spacing w:before="240" w:after="240"/>
              <w:jc w:val="both"/>
              <w:rPr>
                <w:rFonts w:ascii="Funnel Sans" w:hAnsi="Funnel Sans"/>
                <w:b/>
                <w:color w:val="000000"/>
                <w:sz w:val="22"/>
                <w:szCs w:val="22"/>
              </w:rPr>
            </w:pPr>
            <w:r w:rsidRPr="003B5807">
              <w:rPr>
                <w:rFonts w:ascii="Funnel Sans" w:hAnsi="Funnel Sans"/>
                <w:b/>
                <w:color w:val="000000"/>
                <w:sz w:val="22"/>
                <w:szCs w:val="22"/>
              </w:rPr>
              <w:t xml:space="preserve">Responsible entity </w:t>
            </w:r>
          </w:p>
        </w:tc>
        <w:tc>
          <w:tcPr>
            <w:tcW w:w="6906" w:type="dxa"/>
            <w:vAlign w:val="center"/>
          </w:tcPr>
          <w:p w14:paraId="540347A6" w14:textId="77777777" w:rsidR="00F372E7" w:rsidRPr="003B5807" w:rsidRDefault="00F372E7" w:rsidP="00FA5D68">
            <w:pPr>
              <w:spacing w:line="276" w:lineRule="auto"/>
              <w:jc w:val="both"/>
              <w:rPr>
                <w:rFonts w:ascii="Funnel Sans" w:eastAsia="Times New Roman" w:hAnsi="Funnel Sans" w:cs="Calibri"/>
                <w:bCs/>
                <w:color w:val="000000"/>
                <w:sz w:val="22"/>
                <w:szCs w:val="22"/>
                <w:lang w:eastAsia="en-GB"/>
              </w:rPr>
            </w:pPr>
            <w:r w:rsidRPr="003B5807">
              <w:rPr>
                <w:rFonts w:ascii="Funnel Sans" w:eastAsia="Times New Roman" w:hAnsi="Funnel Sans" w:cs="Calibri"/>
                <w:bCs/>
                <w:color w:val="000000"/>
                <w:sz w:val="22"/>
                <w:szCs w:val="22"/>
                <w:lang w:eastAsia="en-GB"/>
              </w:rPr>
              <w:t>The Technical Regulations Division (TRD) within the Malta Competition and Consumer Affairs Authority (MCCAA)</w:t>
            </w:r>
          </w:p>
        </w:tc>
      </w:tr>
    </w:tbl>
    <w:p w14:paraId="474A6707" w14:textId="3CE72A2A" w:rsidR="00F372E7" w:rsidRPr="003B5807" w:rsidRDefault="00F372E7" w:rsidP="00D94D4A">
      <w:pPr>
        <w:widowControl w:val="0"/>
        <w:jc w:val="both"/>
        <w:rPr>
          <w:rFonts w:ascii="Funnel Sans" w:hAnsi="Funnel Sans"/>
          <w:b/>
          <w:bCs/>
          <w:color w:val="000000"/>
        </w:rPr>
      </w:pPr>
    </w:p>
    <w:p w14:paraId="10900463" w14:textId="77777777" w:rsidR="00D0390A" w:rsidRPr="003B5807" w:rsidRDefault="009B4535" w:rsidP="00D94D4A">
      <w:pPr>
        <w:widowControl w:val="0"/>
        <w:jc w:val="both"/>
        <w:rPr>
          <w:rFonts w:ascii="Funnel Sans" w:hAnsi="Funnel Sans"/>
          <w:b/>
          <w:bCs/>
          <w:i/>
          <w:color w:val="000000"/>
          <w:sz w:val="22"/>
          <w:szCs w:val="22"/>
        </w:rPr>
      </w:pPr>
      <w:r w:rsidRPr="003B5807">
        <w:rPr>
          <w:rFonts w:ascii="Funnel Sans" w:hAnsi="Funnel Sans"/>
          <w:b/>
          <w:bCs/>
          <w:color w:val="000000"/>
          <w:sz w:val="22"/>
          <w:szCs w:val="22"/>
        </w:rPr>
        <w:t xml:space="preserve">2. </w:t>
      </w:r>
      <w:r w:rsidR="00D0390A" w:rsidRPr="003B5807">
        <w:rPr>
          <w:rFonts w:ascii="Funnel Sans" w:hAnsi="Funnel Sans"/>
          <w:b/>
          <w:bCs/>
          <w:color w:val="000000"/>
          <w:sz w:val="22"/>
          <w:szCs w:val="22"/>
        </w:rPr>
        <w:t>Objectives</w:t>
      </w:r>
      <w:r w:rsidR="0045110A" w:rsidRPr="003B5807">
        <w:rPr>
          <w:rFonts w:ascii="Funnel Sans" w:hAnsi="Funnel Sans"/>
          <w:b/>
          <w:bCs/>
          <w:color w:val="000000"/>
          <w:sz w:val="22"/>
          <w:szCs w:val="22"/>
        </w:rPr>
        <w:t xml:space="preserve"> &amp; Purpose of the L</w:t>
      </w:r>
      <w:r w:rsidR="00AE0656" w:rsidRPr="003B5807">
        <w:rPr>
          <w:rFonts w:ascii="Funnel Sans" w:hAnsi="Funnel Sans"/>
          <w:b/>
          <w:bCs/>
          <w:color w:val="000000"/>
          <w:sz w:val="22"/>
          <w:szCs w:val="22"/>
        </w:rPr>
        <w:t>egislation</w:t>
      </w:r>
    </w:p>
    <w:p w14:paraId="000501A4" w14:textId="77777777" w:rsidR="00BA46DD" w:rsidRPr="003B5807" w:rsidRDefault="00BA46DD" w:rsidP="00D94D4A">
      <w:pPr>
        <w:widowControl w:val="0"/>
        <w:jc w:val="both"/>
        <w:rPr>
          <w:rFonts w:ascii="Funnel Sans" w:hAnsi="Funnel Sans"/>
          <w:b/>
          <w:bCs/>
          <w:color w:val="000000"/>
        </w:rPr>
      </w:pPr>
    </w:p>
    <w:p w14:paraId="65C5E59E" w14:textId="77777777" w:rsidR="0086474F" w:rsidRPr="003B5807" w:rsidRDefault="0086474F" w:rsidP="0086474F">
      <w:pPr>
        <w:widowControl w:val="0"/>
        <w:jc w:val="both"/>
        <w:rPr>
          <w:rFonts w:ascii="Funnel Sans" w:hAnsi="Funnel Sans"/>
          <w:bCs/>
          <w:color w:val="000000"/>
          <w:sz w:val="20"/>
          <w:szCs w:val="20"/>
        </w:rPr>
      </w:pPr>
      <w:r w:rsidRPr="003B5807">
        <w:rPr>
          <w:rFonts w:ascii="Funnel Sans" w:hAnsi="Funnel Sans"/>
          <w:bCs/>
          <w:color w:val="000000"/>
          <w:sz w:val="20"/>
          <w:szCs w:val="20"/>
        </w:rPr>
        <w:t xml:space="preserve">Directive 2009/48/EC of the European Parliament and of the Council of 18 June 2009 on the safety of toys, applies to products designed or intended, whether or not exclusively, for use in play by children under 14 years of age (hereinafter referred to as “toys”). It establishes the safety requirements that toys made available in the </w:t>
      </w:r>
      <w:hyperlink r:id="rId10" w:history="1">
        <w:r w:rsidRPr="003B5807">
          <w:rPr>
            <w:rFonts w:ascii="Funnel Sans" w:hAnsi="Funnel Sans"/>
            <w:bCs/>
            <w:color w:val="000000"/>
            <w:sz w:val="20"/>
            <w:szCs w:val="20"/>
          </w:rPr>
          <w:t>European Union</w:t>
        </w:r>
      </w:hyperlink>
      <w:r w:rsidRPr="003B5807">
        <w:rPr>
          <w:rFonts w:ascii="Funnel Sans" w:hAnsi="Funnel Sans"/>
          <w:bCs/>
          <w:color w:val="000000"/>
          <w:sz w:val="20"/>
          <w:szCs w:val="20"/>
        </w:rPr>
        <w:t xml:space="preserve"> (EU) must meet. These requirements are designed to provide a high level of health and safety, to protect the public and to guarantee free movement of toys in the EU.</w:t>
      </w:r>
    </w:p>
    <w:p w14:paraId="7406C80B" w14:textId="77777777" w:rsidR="0086474F" w:rsidRPr="003B5807" w:rsidRDefault="0086474F" w:rsidP="0086474F">
      <w:pPr>
        <w:widowControl w:val="0"/>
        <w:jc w:val="both"/>
        <w:rPr>
          <w:rFonts w:ascii="Funnel Sans" w:hAnsi="Funnel Sans"/>
          <w:bCs/>
          <w:color w:val="000000"/>
          <w:sz w:val="20"/>
          <w:szCs w:val="20"/>
        </w:rPr>
      </w:pPr>
    </w:p>
    <w:p w14:paraId="1514309A" w14:textId="77777777" w:rsidR="0017722C" w:rsidRPr="003B5807" w:rsidRDefault="0017722C" w:rsidP="0017722C">
      <w:pPr>
        <w:jc w:val="both"/>
        <w:rPr>
          <w:rFonts w:ascii="Funnel Sans" w:hAnsi="Funnel Sans"/>
          <w:bCs/>
          <w:color w:val="000000"/>
          <w:sz w:val="20"/>
          <w:szCs w:val="20"/>
        </w:rPr>
      </w:pPr>
      <w:r w:rsidRPr="003B5807">
        <w:rPr>
          <w:rFonts w:ascii="Funnel Sans" w:hAnsi="Funnel Sans"/>
          <w:bCs/>
          <w:color w:val="000000"/>
          <w:sz w:val="20"/>
          <w:szCs w:val="20"/>
        </w:rPr>
        <w:t>Specifically, this Directive establishes general requirements for substances classified as hazardous which are not to be used in toys, in components of toys or in micro-structurally distinct parts of toys, except for those substances contained in individual concentrations equal to or smaller than those established in the CLP Regulation if such substances are inaccessible to children or their use has been permitted. The Commission may permit the use of certain substances in toys if the use of the substance has been evaluated and found to be safe, in particular in view of exposure, if the substance is not prohibited for use in consumer articles under REACH Regulation and if there are no suitable alternative substances or mixtures. Appendix A of Annex II to Directive 2009/48/EC contains the list of chemical substances and their permitted uses.</w:t>
      </w:r>
    </w:p>
    <w:p w14:paraId="3DFFB36C" w14:textId="77777777" w:rsidR="00B379F1" w:rsidRPr="003B5807" w:rsidRDefault="00B379F1" w:rsidP="00D94D4A">
      <w:pPr>
        <w:widowControl w:val="0"/>
        <w:jc w:val="both"/>
        <w:rPr>
          <w:rFonts w:ascii="Funnel Sans" w:hAnsi="Funnel Sans"/>
          <w:color w:val="000000"/>
          <w:sz w:val="20"/>
          <w:szCs w:val="20"/>
        </w:rPr>
      </w:pPr>
    </w:p>
    <w:p w14:paraId="66C2328E" w14:textId="52BA811C" w:rsidR="00BD7D3A" w:rsidRPr="003B5807" w:rsidRDefault="00EA4FBB" w:rsidP="00D94D4A">
      <w:pPr>
        <w:widowControl w:val="0"/>
        <w:jc w:val="both"/>
        <w:rPr>
          <w:rFonts w:ascii="Funnel Sans" w:hAnsi="Funnel Sans"/>
          <w:color w:val="000000"/>
          <w:sz w:val="20"/>
          <w:szCs w:val="20"/>
        </w:rPr>
      </w:pPr>
      <w:r w:rsidRPr="003B5807">
        <w:rPr>
          <w:rFonts w:ascii="Funnel Sans" w:hAnsi="Funnel Sans"/>
          <w:color w:val="000000"/>
          <w:sz w:val="20"/>
          <w:szCs w:val="20"/>
        </w:rPr>
        <w:t>Directive 2009/48/EC of the European Parliament and of the Council of 18</w:t>
      </w:r>
      <w:r w:rsidR="00561701" w:rsidRPr="003B5807">
        <w:rPr>
          <w:rFonts w:ascii="Funnel Sans" w:hAnsi="Funnel Sans"/>
          <w:color w:val="000000"/>
          <w:sz w:val="20"/>
          <w:szCs w:val="20"/>
        </w:rPr>
        <w:t xml:space="preserve"> </w:t>
      </w:r>
      <w:r w:rsidRPr="003B5807">
        <w:rPr>
          <w:rFonts w:ascii="Funnel Sans" w:hAnsi="Funnel Sans"/>
          <w:color w:val="000000"/>
          <w:sz w:val="20"/>
          <w:szCs w:val="20"/>
        </w:rPr>
        <w:t xml:space="preserve">June 2009 on the safety of toys </w:t>
      </w:r>
      <w:r w:rsidR="005134B6" w:rsidRPr="003B5807">
        <w:rPr>
          <w:rFonts w:ascii="Funnel Sans" w:hAnsi="Funnel Sans"/>
          <w:color w:val="000000"/>
          <w:sz w:val="20"/>
          <w:szCs w:val="20"/>
        </w:rPr>
        <w:t>can</w:t>
      </w:r>
      <w:r w:rsidR="00D32FAB" w:rsidRPr="003B5807">
        <w:rPr>
          <w:rFonts w:ascii="Funnel Sans" w:hAnsi="Funnel Sans"/>
          <w:color w:val="000000"/>
          <w:sz w:val="20"/>
          <w:szCs w:val="20"/>
        </w:rPr>
        <w:t xml:space="preserve"> be accessed through the following link:</w:t>
      </w:r>
    </w:p>
    <w:p w14:paraId="2D5CC074" w14:textId="77777777" w:rsidR="00E22F59" w:rsidRPr="003B5807" w:rsidRDefault="00E22F59" w:rsidP="00D94D4A">
      <w:pPr>
        <w:widowControl w:val="0"/>
        <w:jc w:val="both"/>
        <w:rPr>
          <w:rFonts w:ascii="Funnel Sans" w:hAnsi="Funnel Sans"/>
          <w:bCs/>
          <w:color w:val="000000"/>
          <w:sz w:val="20"/>
          <w:szCs w:val="20"/>
        </w:rPr>
      </w:pPr>
    </w:p>
    <w:p w14:paraId="4785D4BF" w14:textId="6695AFD9" w:rsidR="00E22F59" w:rsidRPr="003B5807" w:rsidRDefault="00A87E0A" w:rsidP="00FA5D68">
      <w:pPr>
        <w:widowControl w:val="0"/>
        <w:ind w:firstLine="720"/>
        <w:jc w:val="both"/>
        <w:rPr>
          <w:rStyle w:val="Hyperlink"/>
          <w:rFonts w:ascii="Funnel Sans" w:hAnsi="Funnel Sans"/>
          <w:bCs/>
          <w:sz w:val="20"/>
          <w:szCs w:val="20"/>
        </w:rPr>
      </w:pPr>
      <w:hyperlink r:id="rId11" w:history="1">
        <w:r w:rsidRPr="003B5807">
          <w:rPr>
            <w:rStyle w:val="Hyperlink"/>
            <w:rFonts w:ascii="Funnel Sans" w:hAnsi="Funnel Sans"/>
            <w:bCs/>
            <w:sz w:val="20"/>
            <w:szCs w:val="20"/>
          </w:rPr>
          <w:t>http://data.europa.eu/eli/dir/2009/48/oj</w:t>
        </w:r>
      </w:hyperlink>
    </w:p>
    <w:p w14:paraId="6E5FC47B" w14:textId="77777777" w:rsidR="0085707D" w:rsidRPr="003B5807" w:rsidRDefault="0085707D" w:rsidP="00FA5D68">
      <w:pPr>
        <w:widowControl w:val="0"/>
        <w:ind w:firstLine="720"/>
        <w:jc w:val="both"/>
        <w:rPr>
          <w:rFonts w:ascii="Funnel Sans" w:hAnsi="Funnel Sans"/>
          <w:bCs/>
          <w:color w:val="000000"/>
          <w:sz w:val="20"/>
          <w:szCs w:val="20"/>
        </w:rPr>
      </w:pPr>
    </w:p>
    <w:p w14:paraId="05D7646C" w14:textId="0DA52B91" w:rsidR="00BD7D3A" w:rsidRPr="003B5807" w:rsidRDefault="00EA4FBB" w:rsidP="00D94D4A">
      <w:pPr>
        <w:widowControl w:val="0"/>
        <w:jc w:val="both"/>
        <w:rPr>
          <w:rFonts w:ascii="Funnel Sans" w:hAnsi="Funnel Sans"/>
          <w:color w:val="000000"/>
          <w:sz w:val="20"/>
          <w:szCs w:val="20"/>
        </w:rPr>
      </w:pPr>
      <w:r w:rsidRPr="003B5807">
        <w:rPr>
          <w:rFonts w:ascii="Funnel Sans" w:hAnsi="Funnel Sans"/>
          <w:color w:val="000000"/>
          <w:sz w:val="20"/>
          <w:szCs w:val="20"/>
        </w:rPr>
        <w:t xml:space="preserve">Directive 2009/48/EC </w:t>
      </w:r>
      <w:r w:rsidR="00B35084" w:rsidRPr="003B5807">
        <w:rPr>
          <w:rFonts w:ascii="Funnel Sans" w:hAnsi="Funnel Sans"/>
          <w:color w:val="000000"/>
          <w:sz w:val="20"/>
          <w:szCs w:val="20"/>
        </w:rPr>
        <w:t xml:space="preserve">and subsequent amendments thereto have been transposed into local legislation by </w:t>
      </w:r>
      <w:r w:rsidR="00A87E0A" w:rsidRPr="003B5807">
        <w:rPr>
          <w:rFonts w:ascii="Funnel Sans" w:hAnsi="Funnel Sans"/>
          <w:color w:val="000000"/>
          <w:sz w:val="20"/>
          <w:szCs w:val="20"/>
        </w:rPr>
        <w:t xml:space="preserve">means of </w:t>
      </w:r>
      <w:r w:rsidR="00AF6AEC" w:rsidRPr="003B5807">
        <w:rPr>
          <w:rFonts w:ascii="Funnel Sans" w:hAnsi="Funnel Sans"/>
          <w:color w:val="000000"/>
          <w:sz w:val="20"/>
          <w:szCs w:val="20"/>
        </w:rPr>
        <w:t>the Safety of Toys Regulations (</w:t>
      </w:r>
      <w:r w:rsidR="00B35084" w:rsidRPr="003B5807">
        <w:rPr>
          <w:rFonts w:ascii="Funnel Sans" w:hAnsi="Funnel Sans"/>
          <w:color w:val="000000"/>
          <w:sz w:val="20"/>
          <w:szCs w:val="20"/>
        </w:rPr>
        <w:t>Subsidiary Legislation 427.</w:t>
      </w:r>
      <w:r w:rsidR="000D2031" w:rsidRPr="003B5807">
        <w:rPr>
          <w:rFonts w:ascii="Funnel Sans" w:hAnsi="Funnel Sans"/>
          <w:color w:val="000000"/>
          <w:sz w:val="20"/>
          <w:szCs w:val="20"/>
        </w:rPr>
        <w:t>40</w:t>
      </w:r>
      <w:r w:rsidR="00AF6AEC" w:rsidRPr="003B5807">
        <w:rPr>
          <w:rFonts w:ascii="Funnel Sans" w:hAnsi="Funnel Sans"/>
          <w:color w:val="000000"/>
          <w:sz w:val="20"/>
          <w:szCs w:val="20"/>
        </w:rPr>
        <w:t>)</w:t>
      </w:r>
      <w:r w:rsidR="00B35084" w:rsidRPr="003B5807">
        <w:rPr>
          <w:rFonts w:ascii="Funnel Sans" w:hAnsi="Funnel Sans"/>
          <w:color w:val="000000"/>
          <w:sz w:val="20"/>
          <w:szCs w:val="20"/>
        </w:rPr>
        <w:t>,</w:t>
      </w:r>
      <w:r w:rsidR="00AF6AEC" w:rsidRPr="003B5807">
        <w:rPr>
          <w:rFonts w:ascii="Funnel Sans" w:hAnsi="Funnel Sans"/>
          <w:color w:val="000000"/>
          <w:sz w:val="20"/>
          <w:szCs w:val="20"/>
        </w:rPr>
        <w:t xml:space="preserve"> </w:t>
      </w:r>
      <w:r w:rsidR="00B35084" w:rsidRPr="003B5807">
        <w:rPr>
          <w:rFonts w:ascii="Funnel Sans" w:hAnsi="Funnel Sans"/>
          <w:color w:val="000000"/>
          <w:sz w:val="20"/>
          <w:szCs w:val="20"/>
        </w:rPr>
        <w:t xml:space="preserve">which </w:t>
      </w:r>
      <w:r w:rsidR="007E7265" w:rsidRPr="003B5807">
        <w:rPr>
          <w:rFonts w:ascii="Funnel Sans" w:hAnsi="Funnel Sans"/>
          <w:color w:val="000000"/>
          <w:sz w:val="20"/>
          <w:szCs w:val="20"/>
        </w:rPr>
        <w:t>may</w:t>
      </w:r>
      <w:r w:rsidR="00B35084" w:rsidRPr="003B5807">
        <w:rPr>
          <w:rFonts w:ascii="Funnel Sans" w:hAnsi="Funnel Sans"/>
          <w:color w:val="000000"/>
          <w:sz w:val="20"/>
          <w:szCs w:val="20"/>
        </w:rPr>
        <w:t xml:space="preserve"> be accessed through the following link:</w:t>
      </w:r>
    </w:p>
    <w:p w14:paraId="4DB0FFA3" w14:textId="77777777" w:rsidR="00F5612D" w:rsidRPr="003B5807" w:rsidRDefault="00F5612D" w:rsidP="00D94D4A">
      <w:pPr>
        <w:widowControl w:val="0"/>
        <w:jc w:val="both"/>
        <w:rPr>
          <w:rFonts w:ascii="Funnel Sans" w:hAnsi="Funnel Sans"/>
          <w:bCs/>
          <w:color w:val="000000"/>
          <w:sz w:val="20"/>
          <w:szCs w:val="20"/>
        </w:rPr>
      </w:pPr>
    </w:p>
    <w:p w14:paraId="042D5D70" w14:textId="32103662" w:rsidR="00B379F1" w:rsidRPr="003B5807" w:rsidRDefault="001E78D6" w:rsidP="00FA5D68">
      <w:pPr>
        <w:widowControl w:val="0"/>
        <w:ind w:firstLine="720"/>
        <w:jc w:val="both"/>
        <w:rPr>
          <w:rFonts w:ascii="Funnel Sans" w:hAnsi="Funnel Sans"/>
          <w:bCs/>
          <w:color w:val="000000"/>
          <w:sz w:val="20"/>
          <w:szCs w:val="20"/>
        </w:rPr>
      </w:pPr>
      <w:hyperlink r:id="rId12" w:history="1">
        <w:r w:rsidRPr="003B5807">
          <w:rPr>
            <w:rStyle w:val="Hyperlink"/>
            <w:rFonts w:ascii="Funnel Sans" w:hAnsi="Funnel Sans"/>
            <w:bCs/>
            <w:sz w:val="20"/>
            <w:szCs w:val="20"/>
          </w:rPr>
          <w:t>https://legislation.mt/eli/sl/427.40/20221205/eng</w:t>
        </w:r>
      </w:hyperlink>
    </w:p>
    <w:p w14:paraId="6DC947F8" w14:textId="77777777" w:rsidR="00F5612D" w:rsidRPr="003B5807" w:rsidRDefault="00F5612D" w:rsidP="00D94D4A">
      <w:pPr>
        <w:widowControl w:val="0"/>
        <w:jc w:val="both"/>
        <w:rPr>
          <w:rFonts w:ascii="Funnel Sans" w:hAnsi="Funnel Sans"/>
          <w:bCs/>
          <w:color w:val="000000"/>
          <w:sz w:val="20"/>
          <w:szCs w:val="20"/>
        </w:rPr>
      </w:pPr>
    </w:p>
    <w:p w14:paraId="19E4FF58" w14:textId="77777777" w:rsidR="00FA5D68" w:rsidRPr="003B5807" w:rsidRDefault="00FA5D68" w:rsidP="00D9272F">
      <w:pPr>
        <w:widowControl w:val="0"/>
        <w:jc w:val="both"/>
        <w:rPr>
          <w:rFonts w:ascii="Funnel Sans" w:hAnsi="Funnel Sans"/>
          <w:bCs/>
          <w:color w:val="000000"/>
          <w:sz w:val="20"/>
          <w:szCs w:val="20"/>
        </w:rPr>
      </w:pPr>
    </w:p>
    <w:p w14:paraId="3DB4C41F" w14:textId="5373BB4B" w:rsidR="00D9272F" w:rsidRPr="003B5807" w:rsidRDefault="00B35084" w:rsidP="00D9272F">
      <w:pPr>
        <w:widowControl w:val="0"/>
        <w:jc w:val="both"/>
        <w:rPr>
          <w:rFonts w:ascii="Funnel Sans" w:hAnsi="Funnel Sans"/>
          <w:bCs/>
          <w:color w:val="000000"/>
          <w:sz w:val="20"/>
          <w:szCs w:val="20"/>
        </w:rPr>
      </w:pPr>
      <w:r w:rsidRPr="003B5807">
        <w:rPr>
          <w:rFonts w:ascii="Funnel Sans" w:hAnsi="Funnel Sans"/>
          <w:bCs/>
          <w:color w:val="000000"/>
          <w:sz w:val="20"/>
          <w:szCs w:val="20"/>
        </w:rPr>
        <w:t xml:space="preserve">The </w:t>
      </w:r>
      <w:r w:rsidR="003643FB" w:rsidRPr="003B5807">
        <w:rPr>
          <w:rFonts w:ascii="Funnel Sans" w:hAnsi="Funnel Sans"/>
          <w:bCs/>
          <w:color w:val="000000"/>
          <w:sz w:val="20"/>
          <w:szCs w:val="20"/>
        </w:rPr>
        <w:t>objective</w:t>
      </w:r>
      <w:r w:rsidRPr="003B5807">
        <w:rPr>
          <w:rFonts w:ascii="Funnel Sans" w:hAnsi="Funnel Sans"/>
          <w:bCs/>
          <w:color w:val="000000"/>
          <w:sz w:val="20"/>
          <w:szCs w:val="20"/>
        </w:rPr>
        <w:t xml:space="preserve"> of the proposed regulations is to transpose into Maltese law further amendments carried out to Directive </w:t>
      </w:r>
      <w:r w:rsidR="00C504ED" w:rsidRPr="003B5807">
        <w:rPr>
          <w:rFonts w:ascii="Funnel Sans" w:hAnsi="Funnel Sans"/>
          <w:bCs/>
          <w:color w:val="000000"/>
          <w:sz w:val="20"/>
          <w:szCs w:val="20"/>
        </w:rPr>
        <w:t>2009/48/EC.</w:t>
      </w:r>
      <w:r w:rsidR="00973315" w:rsidRPr="003B5807">
        <w:rPr>
          <w:rFonts w:ascii="Funnel Sans" w:hAnsi="Funnel Sans"/>
          <w:bCs/>
          <w:color w:val="000000"/>
          <w:sz w:val="20"/>
          <w:szCs w:val="20"/>
        </w:rPr>
        <w:t xml:space="preserve"> The amendments are </w:t>
      </w:r>
      <w:r w:rsidR="00062112" w:rsidRPr="003B5807">
        <w:rPr>
          <w:rFonts w:ascii="Funnel Sans" w:hAnsi="Funnel Sans"/>
          <w:bCs/>
          <w:color w:val="000000"/>
          <w:sz w:val="20"/>
          <w:szCs w:val="20"/>
        </w:rPr>
        <w:t>established</w:t>
      </w:r>
      <w:r w:rsidR="00973315" w:rsidRPr="003B5807">
        <w:rPr>
          <w:rFonts w:ascii="Funnel Sans" w:hAnsi="Funnel Sans"/>
          <w:bCs/>
          <w:color w:val="000000"/>
          <w:sz w:val="20"/>
          <w:szCs w:val="20"/>
        </w:rPr>
        <w:t xml:space="preserve"> </w:t>
      </w:r>
      <w:r w:rsidR="00E37AC6" w:rsidRPr="003B5807">
        <w:rPr>
          <w:rFonts w:ascii="Funnel Sans" w:hAnsi="Funnel Sans"/>
          <w:bCs/>
          <w:color w:val="000000"/>
          <w:sz w:val="20"/>
          <w:szCs w:val="20"/>
        </w:rPr>
        <w:t>by</w:t>
      </w:r>
      <w:r w:rsidR="00973315" w:rsidRPr="003B5807">
        <w:rPr>
          <w:rFonts w:ascii="Funnel Sans" w:hAnsi="Funnel Sans"/>
          <w:bCs/>
          <w:color w:val="000000"/>
          <w:sz w:val="20"/>
          <w:szCs w:val="20"/>
        </w:rPr>
        <w:t xml:space="preserve"> </w:t>
      </w:r>
      <w:r w:rsidR="00AB2242" w:rsidRPr="003B5807">
        <w:rPr>
          <w:rFonts w:ascii="Funnel Sans" w:hAnsi="Funnel Sans"/>
          <w:bCs/>
          <w:color w:val="000000"/>
          <w:sz w:val="20"/>
          <w:szCs w:val="20"/>
        </w:rPr>
        <w:t>one</w:t>
      </w:r>
      <w:r w:rsidR="00973315" w:rsidRPr="003B5807">
        <w:rPr>
          <w:rFonts w:ascii="Funnel Sans" w:hAnsi="Funnel Sans"/>
          <w:bCs/>
          <w:color w:val="000000"/>
          <w:sz w:val="20"/>
          <w:szCs w:val="20"/>
        </w:rPr>
        <w:t xml:space="preserve"> Commission </w:t>
      </w:r>
      <w:r w:rsidR="00C504ED" w:rsidRPr="003B5807">
        <w:rPr>
          <w:rFonts w:ascii="Funnel Sans" w:hAnsi="Funnel Sans"/>
          <w:bCs/>
          <w:color w:val="000000"/>
          <w:sz w:val="20"/>
          <w:szCs w:val="20"/>
        </w:rPr>
        <w:t>Directive</w:t>
      </w:r>
      <w:r w:rsidR="00973315" w:rsidRPr="003B5807">
        <w:rPr>
          <w:rFonts w:ascii="Funnel Sans" w:hAnsi="Funnel Sans"/>
          <w:bCs/>
          <w:color w:val="000000"/>
          <w:sz w:val="20"/>
          <w:szCs w:val="20"/>
        </w:rPr>
        <w:t xml:space="preserve">, as indicated in regulation </w:t>
      </w:r>
      <w:r w:rsidR="00406B99" w:rsidRPr="003B5807">
        <w:rPr>
          <w:rFonts w:ascii="Funnel Sans" w:hAnsi="Funnel Sans"/>
          <w:bCs/>
          <w:color w:val="000000"/>
          <w:sz w:val="20"/>
          <w:szCs w:val="20"/>
        </w:rPr>
        <w:t>1(</w:t>
      </w:r>
      <w:r w:rsidR="00973315" w:rsidRPr="003B5807">
        <w:rPr>
          <w:rFonts w:ascii="Funnel Sans" w:hAnsi="Funnel Sans"/>
          <w:bCs/>
          <w:color w:val="000000"/>
          <w:sz w:val="20"/>
          <w:szCs w:val="20"/>
        </w:rPr>
        <w:t>2</w:t>
      </w:r>
      <w:r w:rsidR="00406B99" w:rsidRPr="003B5807">
        <w:rPr>
          <w:rFonts w:ascii="Funnel Sans" w:hAnsi="Funnel Sans"/>
          <w:bCs/>
          <w:color w:val="000000"/>
          <w:sz w:val="20"/>
          <w:szCs w:val="20"/>
        </w:rPr>
        <w:t>)</w:t>
      </w:r>
      <w:r w:rsidR="00973315" w:rsidRPr="003B5807">
        <w:rPr>
          <w:rFonts w:ascii="Funnel Sans" w:hAnsi="Funnel Sans"/>
          <w:bCs/>
          <w:color w:val="000000"/>
          <w:sz w:val="20"/>
          <w:szCs w:val="20"/>
        </w:rPr>
        <w:t xml:space="preserve"> of the proposed regulations</w:t>
      </w:r>
      <w:r w:rsidR="00AB2242" w:rsidRPr="003B5807">
        <w:rPr>
          <w:rFonts w:ascii="Funnel Sans" w:hAnsi="Funnel Sans"/>
          <w:bCs/>
          <w:color w:val="000000"/>
          <w:sz w:val="20"/>
          <w:szCs w:val="20"/>
        </w:rPr>
        <w:t xml:space="preserve"> with the aim</w:t>
      </w:r>
      <w:r w:rsidR="00D9272F" w:rsidRPr="003B5807">
        <w:rPr>
          <w:rFonts w:ascii="Funnel Sans" w:hAnsi="Funnel Sans"/>
          <w:bCs/>
          <w:color w:val="000000"/>
          <w:sz w:val="20"/>
          <w:szCs w:val="20"/>
        </w:rPr>
        <w:t xml:space="preserve"> to transpose:</w:t>
      </w:r>
    </w:p>
    <w:p w14:paraId="5AD4AA7C" w14:textId="77777777" w:rsidR="00D9272F" w:rsidRPr="003B5807" w:rsidRDefault="00D9272F" w:rsidP="00D9272F">
      <w:pPr>
        <w:widowControl w:val="0"/>
        <w:jc w:val="both"/>
        <w:rPr>
          <w:rFonts w:ascii="Funnel Sans" w:hAnsi="Funnel Sans"/>
          <w:b/>
          <w:color w:val="000000"/>
          <w:sz w:val="20"/>
          <w:szCs w:val="20"/>
        </w:rPr>
      </w:pPr>
    </w:p>
    <w:p w14:paraId="3864A7E8" w14:textId="72E0513F" w:rsidR="00AF3678" w:rsidRPr="003B5807" w:rsidRDefault="00D9272F" w:rsidP="00E37AC6">
      <w:pPr>
        <w:tabs>
          <w:tab w:val="num" w:pos="720"/>
        </w:tabs>
        <w:ind w:left="720"/>
        <w:jc w:val="both"/>
        <w:rPr>
          <w:rFonts w:ascii="Funnel Sans" w:eastAsia="Times New Roman" w:hAnsi="Funnel Sans"/>
          <w:bCs/>
          <w:i/>
          <w:iCs/>
          <w:color w:val="000000"/>
          <w:sz w:val="20"/>
          <w:szCs w:val="20"/>
          <w:lang w:eastAsia="en-US"/>
        </w:rPr>
      </w:pPr>
      <w:r w:rsidRPr="003B5807">
        <w:rPr>
          <w:rFonts w:ascii="Funnel Sans" w:eastAsia="Times New Roman" w:hAnsi="Funnel Sans"/>
          <w:bCs/>
          <w:i/>
          <w:iCs/>
          <w:color w:val="000000"/>
          <w:sz w:val="20"/>
          <w:szCs w:val="20"/>
          <w:lang w:eastAsia="en-US"/>
        </w:rPr>
        <w:t xml:space="preserve">Commission Directive </w:t>
      </w:r>
      <w:r w:rsidR="00026BBB" w:rsidRPr="003B5807">
        <w:rPr>
          <w:rFonts w:ascii="Funnel Sans" w:eastAsia="Times New Roman" w:hAnsi="Funnel Sans"/>
          <w:bCs/>
          <w:i/>
          <w:iCs/>
          <w:color w:val="000000"/>
          <w:sz w:val="20"/>
          <w:szCs w:val="20"/>
          <w:lang w:eastAsia="en-US"/>
        </w:rPr>
        <w:t xml:space="preserve">(EU) </w:t>
      </w:r>
      <w:r w:rsidRPr="003B5807">
        <w:rPr>
          <w:rFonts w:ascii="Funnel Sans" w:eastAsia="Times New Roman" w:hAnsi="Funnel Sans"/>
          <w:bCs/>
          <w:i/>
          <w:iCs/>
          <w:color w:val="000000"/>
          <w:sz w:val="20"/>
          <w:szCs w:val="20"/>
          <w:lang w:eastAsia="en-US"/>
        </w:rPr>
        <w:t>2026/192 of 28</w:t>
      </w:r>
      <w:r w:rsidR="00E37AC6" w:rsidRPr="003B5807">
        <w:rPr>
          <w:rFonts w:ascii="Funnel Sans" w:eastAsia="Times New Roman" w:hAnsi="Funnel Sans"/>
          <w:bCs/>
          <w:i/>
          <w:iCs/>
          <w:color w:val="000000"/>
          <w:sz w:val="20"/>
          <w:szCs w:val="20"/>
          <w:lang w:eastAsia="en-US"/>
        </w:rPr>
        <w:t xml:space="preserve"> </w:t>
      </w:r>
      <w:r w:rsidRPr="003B5807">
        <w:rPr>
          <w:rFonts w:ascii="Funnel Sans" w:eastAsia="Times New Roman" w:hAnsi="Funnel Sans"/>
          <w:bCs/>
          <w:i/>
          <w:iCs/>
          <w:color w:val="000000"/>
          <w:sz w:val="20"/>
          <w:szCs w:val="20"/>
          <w:lang w:eastAsia="en-US"/>
        </w:rPr>
        <w:t>January 2026 amending Appendix A of Annex</w:t>
      </w:r>
      <w:r w:rsidR="00E37AC6" w:rsidRPr="003B5807">
        <w:rPr>
          <w:rFonts w:ascii="Funnel Sans" w:eastAsia="Times New Roman" w:hAnsi="Funnel Sans"/>
          <w:bCs/>
          <w:i/>
          <w:iCs/>
          <w:color w:val="000000"/>
          <w:sz w:val="20"/>
          <w:szCs w:val="20"/>
          <w:lang w:eastAsia="en-US"/>
        </w:rPr>
        <w:t xml:space="preserve"> </w:t>
      </w:r>
      <w:r w:rsidRPr="003B5807">
        <w:rPr>
          <w:rFonts w:ascii="Funnel Sans" w:eastAsia="Times New Roman" w:hAnsi="Funnel Sans"/>
          <w:bCs/>
          <w:i/>
          <w:iCs/>
          <w:color w:val="000000"/>
          <w:sz w:val="20"/>
          <w:szCs w:val="20"/>
          <w:lang w:eastAsia="en-US"/>
        </w:rPr>
        <w:t>II to Directive</w:t>
      </w:r>
      <w:r w:rsidR="00E37AC6" w:rsidRPr="003B5807">
        <w:rPr>
          <w:rFonts w:ascii="Funnel Sans" w:eastAsia="Times New Roman" w:hAnsi="Funnel Sans"/>
          <w:bCs/>
          <w:i/>
          <w:iCs/>
          <w:color w:val="000000"/>
          <w:sz w:val="20"/>
          <w:szCs w:val="20"/>
          <w:lang w:eastAsia="en-US"/>
        </w:rPr>
        <w:t xml:space="preserve"> </w:t>
      </w:r>
      <w:r w:rsidRPr="003B5807">
        <w:rPr>
          <w:rFonts w:ascii="Funnel Sans" w:eastAsia="Times New Roman" w:hAnsi="Funnel Sans"/>
          <w:bCs/>
          <w:i/>
          <w:iCs/>
          <w:color w:val="000000"/>
          <w:sz w:val="20"/>
          <w:szCs w:val="20"/>
          <w:lang w:eastAsia="en-US"/>
        </w:rPr>
        <w:t>2009/48/EC of the European Parliament and of the Council on the safety of toys, as regards cobalt</w:t>
      </w:r>
      <w:r w:rsidR="00AF3678" w:rsidRPr="003B5807">
        <w:rPr>
          <w:rFonts w:ascii="Funnel Sans" w:eastAsia="Times New Roman" w:hAnsi="Funnel Sans"/>
          <w:bCs/>
          <w:i/>
          <w:iCs/>
          <w:color w:val="000000"/>
          <w:sz w:val="20"/>
          <w:szCs w:val="20"/>
          <w:lang w:eastAsia="en-US"/>
        </w:rPr>
        <w:t>.</w:t>
      </w:r>
    </w:p>
    <w:p w14:paraId="020490C5" w14:textId="77777777" w:rsidR="00D255E9" w:rsidRPr="003B5807" w:rsidRDefault="00D255E9" w:rsidP="00FA5D68">
      <w:pPr>
        <w:widowControl w:val="0"/>
        <w:jc w:val="both"/>
        <w:rPr>
          <w:rFonts w:ascii="Funnel Sans" w:hAnsi="Funnel Sans"/>
          <w:bCs/>
          <w:color w:val="000000"/>
          <w:sz w:val="20"/>
          <w:szCs w:val="20"/>
        </w:rPr>
      </w:pPr>
    </w:p>
    <w:p w14:paraId="142990C9" w14:textId="145205E3" w:rsidR="001E22C4" w:rsidRPr="003B5807" w:rsidRDefault="00685570" w:rsidP="00B91666">
      <w:pPr>
        <w:widowControl w:val="0"/>
        <w:jc w:val="both"/>
        <w:rPr>
          <w:rFonts w:ascii="Funnel Sans" w:hAnsi="Funnel Sans"/>
          <w:bCs/>
          <w:color w:val="000000"/>
          <w:sz w:val="20"/>
          <w:szCs w:val="20"/>
        </w:rPr>
      </w:pPr>
      <w:r w:rsidRPr="003B5807">
        <w:rPr>
          <w:rFonts w:ascii="Funnel Sans" w:hAnsi="Funnel Sans"/>
          <w:bCs/>
          <w:color w:val="000000"/>
          <w:sz w:val="20"/>
          <w:szCs w:val="20"/>
        </w:rPr>
        <w:t xml:space="preserve">Commission Directive (EU) 2026/192 </w:t>
      </w:r>
      <w:r w:rsidR="007E7265" w:rsidRPr="003B5807">
        <w:rPr>
          <w:rFonts w:ascii="Funnel Sans" w:hAnsi="Funnel Sans"/>
          <w:bCs/>
          <w:color w:val="000000"/>
          <w:sz w:val="20"/>
          <w:szCs w:val="20"/>
        </w:rPr>
        <w:t>may be accessed through the following link:</w:t>
      </w:r>
    </w:p>
    <w:p w14:paraId="67EBF12D" w14:textId="7C0A8B91" w:rsidR="00F31E37" w:rsidRPr="003B5807" w:rsidRDefault="00B91666" w:rsidP="00FA5D68">
      <w:pPr>
        <w:widowControl w:val="0"/>
        <w:ind w:firstLine="720"/>
        <w:jc w:val="both"/>
        <w:rPr>
          <w:rStyle w:val="Hyperlink"/>
          <w:rFonts w:ascii="Funnel Sans" w:hAnsi="Funnel Sans"/>
        </w:rPr>
      </w:pPr>
      <w:hyperlink r:id="rId13" w:history="1">
        <w:r w:rsidRPr="003B5807">
          <w:rPr>
            <w:rStyle w:val="Hyperlink"/>
            <w:rFonts w:ascii="Funnel Sans" w:hAnsi="Funnel Sans"/>
            <w:bCs/>
            <w:sz w:val="20"/>
            <w:szCs w:val="20"/>
          </w:rPr>
          <w:t>http://data.europa.eu/eli/dir/2026/192/oj</w:t>
        </w:r>
      </w:hyperlink>
      <w:r w:rsidRPr="003B5807">
        <w:rPr>
          <w:rStyle w:val="Hyperlink"/>
          <w:rFonts w:ascii="Funnel Sans" w:hAnsi="Funnel Sans"/>
        </w:rPr>
        <w:t xml:space="preserve"> </w:t>
      </w:r>
    </w:p>
    <w:p w14:paraId="6FB723DF" w14:textId="77777777" w:rsidR="00323F4C" w:rsidRPr="003B5807" w:rsidRDefault="00323F4C" w:rsidP="00D94D4A">
      <w:pPr>
        <w:widowControl w:val="0"/>
        <w:jc w:val="both"/>
        <w:rPr>
          <w:rFonts w:ascii="Funnel Sans" w:hAnsi="Funnel Sans"/>
          <w:bCs/>
          <w:color w:val="000000"/>
          <w:sz w:val="20"/>
          <w:szCs w:val="20"/>
        </w:rPr>
      </w:pPr>
    </w:p>
    <w:p w14:paraId="753314D2" w14:textId="5AA2270D" w:rsidR="003B2398" w:rsidRPr="003B5807" w:rsidRDefault="003B2398" w:rsidP="003B2398">
      <w:pPr>
        <w:widowControl w:val="0"/>
        <w:jc w:val="both"/>
        <w:rPr>
          <w:rFonts w:ascii="Funnel Sans" w:hAnsi="Funnel Sans"/>
          <w:bCs/>
          <w:color w:val="000000"/>
          <w:sz w:val="20"/>
          <w:szCs w:val="20"/>
        </w:rPr>
      </w:pPr>
      <w:r w:rsidRPr="003B5807">
        <w:rPr>
          <w:rFonts w:ascii="Funnel Sans" w:hAnsi="Funnel Sans"/>
          <w:bCs/>
          <w:color w:val="000000"/>
          <w:sz w:val="20"/>
          <w:szCs w:val="20"/>
        </w:rPr>
        <w:t xml:space="preserve">Commission Directive (EU) 2026/192 of 28 January 2026 </w:t>
      </w:r>
      <w:r w:rsidR="0051688C" w:rsidRPr="003B5807">
        <w:rPr>
          <w:rFonts w:ascii="Funnel Sans" w:hAnsi="Funnel Sans"/>
          <w:bCs/>
          <w:color w:val="000000"/>
          <w:sz w:val="20"/>
          <w:szCs w:val="20"/>
        </w:rPr>
        <w:t>amends</w:t>
      </w:r>
      <w:r w:rsidRPr="003B5807">
        <w:rPr>
          <w:rFonts w:ascii="Funnel Sans" w:hAnsi="Funnel Sans"/>
          <w:bCs/>
          <w:color w:val="000000"/>
          <w:sz w:val="20"/>
          <w:szCs w:val="20"/>
        </w:rPr>
        <w:t xml:space="preserve"> Appendix A of Annex II to Directive 2009/48/EC of the European Parliament and of the Council on the safety of toys, by permitting cobalt in toys, only in specific scenarios that is for stainless steel components, electrical conductors, and secure neodymium magnets. Hence, cobalt is now included in Appendix A of Annex II to the Toy Safety Directive.</w:t>
      </w:r>
    </w:p>
    <w:p w14:paraId="78A2FD3B" w14:textId="77777777" w:rsidR="003B2398" w:rsidRPr="003B5807" w:rsidRDefault="003B2398" w:rsidP="00D21891">
      <w:pPr>
        <w:autoSpaceDE w:val="0"/>
        <w:autoSpaceDN w:val="0"/>
        <w:adjustRightInd w:val="0"/>
        <w:spacing w:after="240"/>
        <w:contextualSpacing/>
        <w:jc w:val="both"/>
        <w:rPr>
          <w:rFonts w:ascii="Funnel Sans" w:hAnsi="Funnel Sans"/>
          <w:bCs/>
          <w:color w:val="000000"/>
          <w:sz w:val="20"/>
          <w:szCs w:val="20"/>
        </w:rPr>
      </w:pPr>
    </w:p>
    <w:p w14:paraId="132E4DBB" w14:textId="57AF6A0B" w:rsidR="00D21891" w:rsidRPr="003B5807" w:rsidRDefault="003B2398" w:rsidP="00D21891">
      <w:pPr>
        <w:autoSpaceDE w:val="0"/>
        <w:autoSpaceDN w:val="0"/>
        <w:adjustRightInd w:val="0"/>
        <w:spacing w:after="240"/>
        <w:jc w:val="both"/>
        <w:rPr>
          <w:rFonts w:ascii="Funnel Sans" w:hAnsi="Funnel Sans"/>
          <w:bCs/>
          <w:color w:val="000000"/>
          <w:sz w:val="20"/>
          <w:szCs w:val="20"/>
        </w:rPr>
      </w:pPr>
      <w:r w:rsidRPr="003B5807">
        <w:rPr>
          <w:rFonts w:ascii="Funnel Sans" w:hAnsi="Funnel Sans"/>
          <w:bCs/>
          <w:color w:val="000000"/>
          <w:sz w:val="20"/>
          <w:szCs w:val="20"/>
        </w:rPr>
        <w:t>Specifically</w:t>
      </w:r>
      <w:r w:rsidR="00F6567B" w:rsidRPr="003B5807">
        <w:rPr>
          <w:rFonts w:ascii="Funnel Sans" w:hAnsi="Funnel Sans"/>
          <w:bCs/>
          <w:color w:val="000000"/>
          <w:sz w:val="20"/>
          <w:szCs w:val="20"/>
        </w:rPr>
        <w:t>,</w:t>
      </w:r>
      <w:r w:rsidRPr="003B5807">
        <w:rPr>
          <w:rFonts w:ascii="Funnel Sans" w:hAnsi="Funnel Sans"/>
          <w:bCs/>
          <w:color w:val="000000"/>
          <w:sz w:val="20"/>
          <w:szCs w:val="20"/>
        </w:rPr>
        <w:t xml:space="preserve"> </w:t>
      </w:r>
      <w:r w:rsidR="00D21891" w:rsidRPr="003B5807">
        <w:rPr>
          <w:rFonts w:ascii="Funnel Sans" w:hAnsi="Funnel Sans"/>
          <w:bCs/>
          <w:color w:val="000000"/>
          <w:sz w:val="20"/>
          <w:szCs w:val="20"/>
        </w:rPr>
        <w:t xml:space="preserve">cobalt is </w:t>
      </w:r>
      <w:r w:rsidR="00F6567B" w:rsidRPr="003B5807">
        <w:rPr>
          <w:rFonts w:ascii="Funnel Sans" w:hAnsi="Funnel Sans"/>
          <w:bCs/>
          <w:color w:val="000000"/>
          <w:sz w:val="20"/>
          <w:szCs w:val="20"/>
        </w:rPr>
        <w:t xml:space="preserve">being </w:t>
      </w:r>
      <w:r w:rsidR="00D21891" w:rsidRPr="003B5807">
        <w:rPr>
          <w:rFonts w:ascii="Funnel Sans" w:hAnsi="Funnel Sans"/>
          <w:bCs/>
          <w:color w:val="000000"/>
          <w:sz w:val="20"/>
          <w:szCs w:val="20"/>
        </w:rPr>
        <w:t>permitted under the following applications:</w:t>
      </w:r>
    </w:p>
    <w:p w14:paraId="7268B1BB" w14:textId="77777777" w:rsidR="00D21891" w:rsidRPr="003B5807" w:rsidRDefault="00D21891" w:rsidP="00D21891">
      <w:pPr>
        <w:numPr>
          <w:ilvl w:val="0"/>
          <w:numId w:val="29"/>
        </w:numPr>
        <w:autoSpaceDE w:val="0"/>
        <w:autoSpaceDN w:val="0"/>
        <w:adjustRightInd w:val="0"/>
        <w:spacing w:after="240"/>
        <w:jc w:val="both"/>
        <w:rPr>
          <w:rFonts w:ascii="Funnel Sans" w:hAnsi="Funnel Sans"/>
          <w:bCs/>
          <w:color w:val="000000"/>
          <w:sz w:val="20"/>
          <w:szCs w:val="20"/>
        </w:rPr>
      </w:pPr>
      <w:r w:rsidRPr="003B5807">
        <w:rPr>
          <w:rFonts w:ascii="Funnel Sans" w:hAnsi="Funnel Sans"/>
          <w:bCs/>
          <w:color w:val="000000"/>
          <w:sz w:val="20"/>
          <w:szCs w:val="20"/>
        </w:rPr>
        <w:t>In toys and toy components made of stainless steel, as an impurity in the nickel contained in the stainless steel.</w:t>
      </w:r>
    </w:p>
    <w:p w14:paraId="357758FB" w14:textId="77777777" w:rsidR="00D21891" w:rsidRPr="003B5807" w:rsidRDefault="00D21891" w:rsidP="00D21891">
      <w:pPr>
        <w:numPr>
          <w:ilvl w:val="0"/>
          <w:numId w:val="29"/>
        </w:numPr>
        <w:autoSpaceDE w:val="0"/>
        <w:autoSpaceDN w:val="0"/>
        <w:adjustRightInd w:val="0"/>
        <w:spacing w:after="240"/>
        <w:jc w:val="both"/>
        <w:rPr>
          <w:rFonts w:ascii="Funnel Sans" w:hAnsi="Funnel Sans"/>
          <w:bCs/>
          <w:color w:val="000000"/>
          <w:sz w:val="20"/>
          <w:szCs w:val="20"/>
        </w:rPr>
      </w:pPr>
      <w:r w:rsidRPr="003B5807">
        <w:rPr>
          <w:rFonts w:ascii="Funnel Sans" w:hAnsi="Funnel Sans"/>
          <w:bCs/>
          <w:color w:val="000000"/>
          <w:sz w:val="20"/>
          <w:szCs w:val="20"/>
        </w:rPr>
        <w:t>In toy components which are intended to conduct electric current.</w:t>
      </w:r>
    </w:p>
    <w:p w14:paraId="3E9D6D60" w14:textId="77777777" w:rsidR="00D21891" w:rsidRPr="003B5807" w:rsidRDefault="00D21891" w:rsidP="00D21891">
      <w:pPr>
        <w:numPr>
          <w:ilvl w:val="0"/>
          <w:numId w:val="29"/>
        </w:numPr>
        <w:autoSpaceDE w:val="0"/>
        <w:autoSpaceDN w:val="0"/>
        <w:adjustRightInd w:val="0"/>
        <w:spacing w:after="240"/>
        <w:jc w:val="both"/>
        <w:rPr>
          <w:rFonts w:ascii="Funnel Sans" w:hAnsi="Funnel Sans"/>
          <w:bCs/>
          <w:color w:val="000000"/>
          <w:sz w:val="20"/>
          <w:szCs w:val="20"/>
        </w:rPr>
      </w:pPr>
      <w:r w:rsidRPr="003B5807">
        <w:rPr>
          <w:rFonts w:ascii="Funnel Sans" w:hAnsi="Funnel Sans"/>
          <w:bCs/>
          <w:color w:val="000000"/>
          <w:sz w:val="20"/>
          <w:szCs w:val="20"/>
        </w:rPr>
        <w:t>In neodymium-based magnets used in toys if those magnets cannot be swallowed or inhaled.</w:t>
      </w:r>
    </w:p>
    <w:p w14:paraId="3879CDB3" w14:textId="7F83FACA" w:rsidR="00D21891" w:rsidRPr="003B5807" w:rsidRDefault="00D21891" w:rsidP="00D21891">
      <w:pPr>
        <w:autoSpaceDE w:val="0"/>
        <w:autoSpaceDN w:val="0"/>
        <w:adjustRightInd w:val="0"/>
        <w:spacing w:after="240"/>
        <w:jc w:val="both"/>
        <w:rPr>
          <w:rFonts w:ascii="Funnel Sans" w:hAnsi="Funnel Sans"/>
          <w:bCs/>
          <w:color w:val="000000"/>
          <w:sz w:val="20"/>
          <w:szCs w:val="20"/>
        </w:rPr>
      </w:pPr>
      <w:r w:rsidRPr="003B5807">
        <w:rPr>
          <w:rFonts w:ascii="Funnel Sans" w:hAnsi="Funnel Sans"/>
          <w:bCs/>
          <w:color w:val="000000"/>
          <w:sz w:val="20"/>
          <w:szCs w:val="20"/>
        </w:rPr>
        <w:t xml:space="preserve">The use of </w:t>
      </w:r>
      <w:r w:rsidR="00E34881" w:rsidRPr="003B5807">
        <w:rPr>
          <w:rFonts w:ascii="Funnel Sans" w:hAnsi="Funnel Sans"/>
          <w:bCs/>
          <w:color w:val="000000"/>
          <w:sz w:val="20"/>
          <w:szCs w:val="20"/>
        </w:rPr>
        <w:t>c</w:t>
      </w:r>
      <w:r w:rsidRPr="003B5807">
        <w:rPr>
          <w:rFonts w:ascii="Funnel Sans" w:hAnsi="Funnel Sans"/>
          <w:bCs/>
          <w:color w:val="000000"/>
          <w:sz w:val="20"/>
          <w:szCs w:val="20"/>
        </w:rPr>
        <w:t>obalt in these applications is subject to strict conditions to ensure safety and compliance with EU regulations.</w:t>
      </w:r>
    </w:p>
    <w:p w14:paraId="0F603242" w14:textId="6251438A" w:rsidR="00D21891" w:rsidRPr="003B5807" w:rsidRDefault="00D21891" w:rsidP="00D21891">
      <w:pPr>
        <w:widowControl w:val="0"/>
        <w:jc w:val="both"/>
        <w:rPr>
          <w:rFonts w:ascii="Funnel Sans" w:hAnsi="Funnel Sans"/>
          <w:b/>
          <w:color w:val="000000"/>
          <w:sz w:val="20"/>
          <w:szCs w:val="20"/>
        </w:rPr>
      </w:pPr>
      <w:r w:rsidRPr="003B5807">
        <w:rPr>
          <w:rFonts w:ascii="Funnel Sans" w:hAnsi="Funnel Sans"/>
          <w:bCs/>
          <w:color w:val="000000"/>
          <w:sz w:val="20"/>
          <w:szCs w:val="20"/>
        </w:rPr>
        <w:t>T</w:t>
      </w:r>
      <w:r w:rsidR="00F640B4" w:rsidRPr="003B5807">
        <w:rPr>
          <w:rFonts w:ascii="Funnel Sans" w:hAnsi="Funnel Sans"/>
          <w:bCs/>
          <w:color w:val="000000"/>
          <w:sz w:val="20"/>
          <w:szCs w:val="20"/>
        </w:rPr>
        <w:t xml:space="preserve">his </w:t>
      </w:r>
      <w:r w:rsidRPr="003B5807">
        <w:rPr>
          <w:rFonts w:ascii="Funnel Sans" w:hAnsi="Funnel Sans"/>
          <w:bCs/>
          <w:color w:val="000000"/>
          <w:sz w:val="20"/>
          <w:szCs w:val="20"/>
        </w:rPr>
        <w:t xml:space="preserve">Directive therefore needs to be transposed into </w:t>
      </w:r>
      <w:r w:rsidR="00A362E3" w:rsidRPr="003B5807">
        <w:rPr>
          <w:rFonts w:ascii="Funnel Sans" w:hAnsi="Funnel Sans"/>
          <w:bCs/>
          <w:color w:val="000000"/>
          <w:sz w:val="20"/>
          <w:szCs w:val="20"/>
        </w:rPr>
        <w:t>Maltese legislation</w:t>
      </w:r>
      <w:r w:rsidRPr="003B5807">
        <w:rPr>
          <w:rFonts w:ascii="Funnel Sans" w:hAnsi="Funnel Sans"/>
          <w:bCs/>
          <w:color w:val="000000"/>
          <w:sz w:val="20"/>
          <w:szCs w:val="20"/>
        </w:rPr>
        <w:t xml:space="preserve"> regarding the Safety of Toys Regulations (S.L. 427.40) and consequently the Safety of Toys Regulations need to be amended accordingly </w:t>
      </w:r>
      <w:r w:rsidR="00DC385A" w:rsidRPr="003B5807">
        <w:rPr>
          <w:rFonts w:ascii="Funnel Sans" w:hAnsi="Funnel Sans"/>
          <w:bCs/>
          <w:color w:val="000000"/>
          <w:sz w:val="20"/>
          <w:szCs w:val="20"/>
        </w:rPr>
        <w:t xml:space="preserve">at </w:t>
      </w:r>
      <w:r w:rsidRPr="003B5807">
        <w:rPr>
          <w:rFonts w:ascii="Funnel Sans" w:hAnsi="Funnel Sans"/>
          <w:bCs/>
          <w:color w:val="000000"/>
          <w:sz w:val="20"/>
          <w:szCs w:val="20"/>
        </w:rPr>
        <w:t>national level.</w:t>
      </w:r>
    </w:p>
    <w:p w14:paraId="308E8F2A" w14:textId="77777777" w:rsidR="002B6472" w:rsidRPr="003B5807" w:rsidRDefault="002B6472" w:rsidP="00D94D4A">
      <w:pPr>
        <w:jc w:val="both"/>
        <w:rPr>
          <w:rFonts w:ascii="Funnel Sans" w:hAnsi="Funnel Sans"/>
          <w:bCs/>
          <w:color w:val="000000"/>
          <w:sz w:val="20"/>
          <w:szCs w:val="20"/>
        </w:rPr>
      </w:pPr>
    </w:p>
    <w:p w14:paraId="66EE4FBB" w14:textId="77777777" w:rsidR="00323F4C" w:rsidRPr="003B5807" w:rsidRDefault="00323F4C" w:rsidP="00D94D4A">
      <w:pPr>
        <w:jc w:val="both"/>
        <w:rPr>
          <w:rFonts w:ascii="Funnel Sans" w:hAnsi="Funnel Sans"/>
          <w:bCs/>
          <w:color w:val="000000"/>
          <w:sz w:val="20"/>
          <w:szCs w:val="20"/>
        </w:rPr>
      </w:pPr>
    </w:p>
    <w:p w14:paraId="40CEC217" w14:textId="36D8CDF7" w:rsidR="009B4535" w:rsidRPr="003B5807" w:rsidRDefault="00655C62" w:rsidP="00D94D4A">
      <w:pPr>
        <w:widowControl w:val="0"/>
        <w:jc w:val="both"/>
        <w:rPr>
          <w:rFonts w:ascii="Funnel Sans" w:hAnsi="Funnel Sans"/>
          <w:b/>
          <w:bCs/>
          <w:color w:val="000000"/>
          <w:sz w:val="22"/>
          <w:szCs w:val="22"/>
        </w:rPr>
      </w:pPr>
      <w:r w:rsidRPr="003B5807">
        <w:rPr>
          <w:rFonts w:ascii="Funnel Sans" w:hAnsi="Funnel Sans"/>
          <w:b/>
          <w:bCs/>
          <w:color w:val="000000"/>
          <w:sz w:val="22"/>
          <w:szCs w:val="22"/>
        </w:rPr>
        <w:t>3</w:t>
      </w:r>
      <w:r w:rsidR="009B4535" w:rsidRPr="003B5807">
        <w:rPr>
          <w:rFonts w:ascii="Funnel Sans" w:hAnsi="Funnel Sans"/>
          <w:b/>
          <w:bCs/>
          <w:color w:val="000000"/>
          <w:sz w:val="22"/>
          <w:szCs w:val="22"/>
        </w:rPr>
        <w:t>. Commentary on parts and articles</w:t>
      </w:r>
    </w:p>
    <w:p w14:paraId="4D1D544F" w14:textId="40E6F05E" w:rsidR="00FB0939" w:rsidRPr="003B5807" w:rsidRDefault="00FB0939" w:rsidP="00D94D4A">
      <w:pPr>
        <w:widowControl w:val="0"/>
        <w:jc w:val="both"/>
        <w:rPr>
          <w:rFonts w:ascii="Funnel Sans" w:hAnsi="Funnel Sans"/>
          <w:b/>
          <w:bCs/>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1"/>
        <w:gridCol w:w="7018"/>
      </w:tblGrid>
      <w:tr w:rsidR="00322AD6" w:rsidRPr="003B5807" w14:paraId="5E6E4502" w14:textId="77777777" w:rsidTr="007551DA">
        <w:trPr>
          <w:trHeight w:val="950"/>
        </w:trPr>
        <w:tc>
          <w:tcPr>
            <w:tcW w:w="2351" w:type="dxa"/>
            <w:vAlign w:val="center"/>
          </w:tcPr>
          <w:p w14:paraId="2EA11725" w14:textId="1A5C175C" w:rsidR="00322AD6" w:rsidRPr="003B5807" w:rsidRDefault="00322AD6" w:rsidP="00D94D4A">
            <w:pPr>
              <w:widowControl w:val="0"/>
              <w:jc w:val="center"/>
              <w:rPr>
                <w:rFonts w:ascii="Funnel Sans" w:hAnsi="Funnel Sans"/>
                <w:b/>
                <w:bCs/>
                <w:color w:val="000000"/>
                <w:sz w:val="22"/>
                <w:szCs w:val="22"/>
              </w:rPr>
            </w:pPr>
            <w:r w:rsidRPr="003B5807">
              <w:rPr>
                <w:rFonts w:ascii="Funnel Sans" w:hAnsi="Funnel Sans"/>
                <w:b/>
                <w:bCs/>
                <w:color w:val="000000"/>
                <w:sz w:val="22"/>
                <w:szCs w:val="22"/>
              </w:rPr>
              <w:t xml:space="preserve">Regulation No.       of </w:t>
            </w:r>
            <w:r w:rsidR="002D7B77" w:rsidRPr="003B5807">
              <w:rPr>
                <w:rFonts w:ascii="Funnel Sans" w:hAnsi="Funnel Sans"/>
                <w:b/>
                <w:bCs/>
                <w:color w:val="000000"/>
                <w:sz w:val="22"/>
                <w:szCs w:val="22"/>
              </w:rPr>
              <w:t xml:space="preserve">the </w:t>
            </w:r>
            <w:r w:rsidR="00AE5AA4" w:rsidRPr="003B5807">
              <w:rPr>
                <w:rFonts w:ascii="Funnel Sans" w:hAnsi="Funnel Sans"/>
                <w:b/>
                <w:bCs/>
                <w:color w:val="000000"/>
                <w:sz w:val="22"/>
                <w:szCs w:val="22"/>
              </w:rPr>
              <w:t>proposed</w:t>
            </w:r>
            <w:r w:rsidR="00B96867" w:rsidRPr="003B5807">
              <w:rPr>
                <w:rFonts w:ascii="Funnel Sans" w:hAnsi="Funnel Sans"/>
                <w:b/>
                <w:bCs/>
                <w:color w:val="000000"/>
                <w:sz w:val="22"/>
                <w:szCs w:val="22"/>
              </w:rPr>
              <w:t xml:space="preserve"> regulations</w:t>
            </w:r>
          </w:p>
        </w:tc>
        <w:tc>
          <w:tcPr>
            <w:tcW w:w="7018" w:type="dxa"/>
            <w:vAlign w:val="center"/>
          </w:tcPr>
          <w:p w14:paraId="7501BAF5" w14:textId="77777777" w:rsidR="00322AD6" w:rsidRPr="003B5807" w:rsidRDefault="00322AD6" w:rsidP="00D94D4A">
            <w:pPr>
              <w:widowControl w:val="0"/>
              <w:jc w:val="center"/>
              <w:rPr>
                <w:rFonts w:ascii="Funnel Sans" w:hAnsi="Funnel Sans"/>
                <w:b/>
                <w:bCs/>
                <w:color w:val="000000"/>
                <w:sz w:val="22"/>
                <w:szCs w:val="22"/>
              </w:rPr>
            </w:pPr>
            <w:r w:rsidRPr="003B5807">
              <w:rPr>
                <w:rFonts w:ascii="Funnel Sans" w:hAnsi="Funnel Sans"/>
                <w:b/>
                <w:bCs/>
                <w:color w:val="000000"/>
                <w:sz w:val="22"/>
                <w:szCs w:val="22"/>
              </w:rPr>
              <w:t>Meaning &amp; obligations placed on user</w:t>
            </w:r>
          </w:p>
        </w:tc>
      </w:tr>
      <w:tr w:rsidR="00322AD6" w:rsidRPr="003B5807" w14:paraId="5FC9F02B" w14:textId="77777777" w:rsidTr="007551DA">
        <w:trPr>
          <w:trHeight w:val="950"/>
        </w:trPr>
        <w:tc>
          <w:tcPr>
            <w:tcW w:w="2351" w:type="dxa"/>
            <w:vAlign w:val="center"/>
          </w:tcPr>
          <w:p w14:paraId="475A4F3E" w14:textId="77777777" w:rsidR="00322AD6" w:rsidRPr="003B5807" w:rsidRDefault="00322AD6" w:rsidP="00D94D4A">
            <w:pPr>
              <w:widowControl w:val="0"/>
              <w:jc w:val="center"/>
              <w:rPr>
                <w:rFonts w:ascii="Funnel Sans" w:hAnsi="Funnel Sans"/>
                <w:b/>
                <w:bCs/>
                <w:color w:val="000000"/>
                <w:sz w:val="20"/>
                <w:szCs w:val="20"/>
              </w:rPr>
            </w:pPr>
            <w:r w:rsidRPr="003B5807">
              <w:rPr>
                <w:rFonts w:ascii="Funnel Sans" w:hAnsi="Funnel Sans"/>
                <w:b/>
                <w:bCs/>
                <w:color w:val="000000"/>
                <w:sz w:val="20"/>
                <w:szCs w:val="20"/>
              </w:rPr>
              <w:t>1</w:t>
            </w:r>
          </w:p>
        </w:tc>
        <w:tc>
          <w:tcPr>
            <w:tcW w:w="7018" w:type="dxa"/>
            <w:vAlign w:val="center"/>
          </w:tcPr>
          <w:p w14:paraId="6E9EDE7A" w14:textId="1248ADC4" w:rsidR="00322AD6" w:rsidRPr="003B5807" w:rsidRDefault="00322AD6" w:rsidP="00D94D4A">
            <w:pPr>
              <w:widowControl w:val="0"/>
              <w:jc w:val="both"/>
              <w:rPr>
                <w:rFonts w:ascii="Funnel Sans" w:hAnsi="Funnel Sans"/>
                <w:bCs/>
                <w:sz w:val="20"/>
                <w:szCs w:val="20"/>
              </w:rPr>
            </w:pPr>
            <w:r w:rsidRPr="003B5807">
              <w:rPr>
                <w:rFonts w:ascii="Funnel Sans" w:hAnsi="Funnel Sans"/>
                <w:bCs/>
                <w:sz w:val="20"/>
                <w:szCs w:val="20"/>
              </w:rPr>
              <w:t xml:space="preserve">The title, the </w:t>
            </w:r>
            <w:r w:rsidR="002D7B77" w:rsidRPr="003B5807">
              <w:rPr>
                <w:rFonts w:ascii="Funnel Sans" w:hAnsi="Funnel Sans"/>
                <w:bCs/>
                <w:sz w:val="20"/>
                <w:szCs w:val="20"/>
              </w:rPr>
              <w:t>scope</w:t>
            </w:r>
            <w:r w:rsidRPr="003B5807">
              <w:rPr>
                <w:rFonts w:ascii="Funnel Sans" w:hAnsi="Funnel Sans"/>
                <w:bCs/>
                <w:sz w:val="20"/>
                <w:szCs w:val="20"/>
              </w:rPr>
              <w:t xml:space="preserve">, and the date for coming into force of the </w:t>
            </w:r>
            <w:r w:rsidR="00AE5AA4" w:rsidRPr="003B5807">
              <w:rPr>
                <w:rFonts w:ascii="Funnel Sans" w:hAnsi="Funnel Sans"/>
                <w:bCs/>
                <w:sz w:val="20"/>
                <w:szCs w:val="20"/>
              </w:rPr>
              <w:t>proposed</w:t>
            </w:r>
            <w:r w:rsidR="00053358" w:rsidRPr="003B5807">
              <w:rPr>
                <w:rFonts w:ascii="Funnel Sans" w:hAnsi="Funnel Sans"/>
                <w:bCs/>
                <w:sz w:val="20"/>
                <w:szCs w:val="20"/>
              </w:rPr>
              <w:t xml:space="preserve"> regulations</w:t>
            </w:r>
            <w:r w:rsidRPr="003B5807">
              <w:rPr>
                <w:rFonts w:ascii="Funnel Sans" w:hAnsi="Funnel Sans"/>
                <w:bCs/>
                <w:sz w:val="20"/>
                <w:szCs w:val="20"/>
              </w:rPr>
              <w:t>.</w:t>
            </w:r>
            <w:r w:rsidR="00901766" w:rsidRPr="003B5807">
              <w:rPr>
                <w:rFonts w:ascii="Funnel Sans" w:hAnsi="Funnel Sans"/>
                <w:bCs/>
                <w:sz w:val="20"/>
                <w:szCs w:val="20"/>
              </w:rPr>
              <w:t xml:space="preserve"> The provisions of the proposed regulations shall apply from </w:t>
            </w:r>
            <w:r w:rsidR="0002191B" w:rsidRPr="003B5807">
              <w:rPr>
                <w:rFonts w:ascii="Funnel Sans" w:hAnsi="Funnel Sans"/>
                <w:bCs/>
                <w:sz w:val="20"/>
                <w:szCs w:val="20"/>
              </w:rPr>
              <w:t>29</w:t>
            </w:r>
            <w:r w:rsidR="0002191B" w:rsidRPr="003B5807">
              <w:rPr>
                <w:rFonts w:ascii="Funnel Sans" w:hAnsi="Funnel Sans"/>
                <w:bCs/>
                <w:sz w:val="20"/>
                <w:szCs w:val="20"/>
                <w:vertAlign w:val="superscript"/>
              </w:rPr>
              <w:t>th</w:t>
            </w:r>
            <w:r w:rsidR="0002191B" w:rsidRPr="003B5807">
              <w:rPr>
                <w:rFonts w:ascii="Funnel Sans" w:hAnsi="Funnel Sans"/>
                <w:bCs/>
                <w:sz w:val="20"/>
                <w:szCs w:val="20"/>
              </w:rPr>
              <w:t xml:space="preserve"> August </w:t>
            </w:r>
            <w:r w:rsidR="00901766" w:rsidRPr="003B5807">
              <w:rPr>
                <w:rFonts w:ascii="Funnel Sans" w:hAnsi="Funnel Sans"/>
                <w:bCs/>
                <w:sz w:val="20"/>
                <w:szCs w:val="20"/>
              </w:rPr>
              <w:t>2026.</w:t>
            </w:r>
          </w:p>
        </w:tc>
      </w:tr>
      <w:tr w:rsidR="00EB12DE" w:rsidRPr="003B5807" w14:paraId="3724F808" w14:textId="77777777" w:rsidTr="007551DA">
        <w:trPr>
          <w:trHeight w:val="950"/>
        </w:trPr>
        <w:tc>
          <w:tcPr>
            <w:tcW w:w="2351" w:type="dxa"/>
            <w:vAlign w:val="center"/>
          </w:tcPr>
          <w:p w14:paraId="635C234C" w14:textId="0AC6CD9C" w:rsidR="00EB12DE" w:rsidRPr="003B5807" w:rsidRDefault="005565B8" w:rsidP="00D94D4A">
            <w:pPr>
              <w:widowControl w:val="0"/>
              <w:jc w:val="center"/>
              <w:rPr>
                <w:rFonts w:ascii="Funnel Sans" w:hAnsi="Funnel Sans"/>
                <w:b/>
                <w:bCs/>
                <w:color w:val="000000"/>
                <w:sz w:val="20"/>
                <w:szCs w:val="20"/>
              </w:rPr>
            </w:pPr>
            <w:r w:rsidRPr="003B5807">
              <w:rPr>
                <w:rFonts w:ascii="Funnel Sans" w:hAnsi="Funnel Sans"/>
                <w:b/>
                <w:bCs/>
                <w:color w:val="000000"/>
                <w:sz w:val="20"/>
                <w:szCs w:val="20"/>
              </w:rPr>
              <w:t>2</w:t>
            </w:r>
          </w:p>
        </w:tc>
        <w:tc>
          <w:tcPr>
            <w:tcW w:w="7018" w:type="dxa"/>
            <w:vAlign w:val="center"/>
          </w:tcPr>
          <w:p w14:paraId="60C315B7" w14:textId="4A8D01B8" w:rsidR="00EB12DE" w:rsidRPr="003B5807" w:rsidRDefault="005565B8" w:rsidP="00FA5D68">
            <w:pPr>
              <w:jc w:val="both"/>
              <w:rPr>
                <w:rFonts w:ascii="Funnel Sans" w:hAnsi="Funnel Sans"/>
                <w:bCs/>
                <w:sz w:val="20"/>
                <w:szCs w:val="20"/>
              </w:rPr>
            </w:pPr>
            <w:r w:rsidRPr="003B5807">
              <w:rPr>
                <w:rFonts w:ascii="Funnel Sans" w:hAnsi="Funnel Sans"/>
                <w:bCs/>
                <w:sz w:val="20"/>
                <w:szCs w:val="20"/>
              </w:rPr>
              <w:t>Amends regulation 1(2) of the principal regulations to the extent of adding the amending Commission Directive (EU) 2026/192 to the list of Directives amending Directive (EU) 2009/48.</w:t>
            </w:r>
          </w:p>
        </w:tc>
      </w:tr>
      <w:tr w:rsidR="00322AD6" w:rsidRPr="003B5807" w14:paraId="3AF6C65F" w14:textId="77777777" w:rsidTr="007551DA">
        <w:trPr>
          <w:trHeight w:val="950"/>
        </w:trPr>
        <w:tc>
          <w:tcPr>
            <w:tcW w:w="2351" w:type="dxa"/>
            <w:vAlign w:val="center"/>
          </w:tcPr>
          <w:p w14:paraId="610F9994" w14:textId="7BA0B3A5" w:rsidR="00322AD6" w:rsidRPr="003B5807" w:rsidRDefault="003612E1" w:rsidP="00D94D4A">
            <w:pPr>
              <w:widowControl w:val="0"/>
              <w:jc w:val="center"/>
              <w:rPr>
                <w:rFonts w:ascii="Funnel Sans" w:hAnsi="Funnel Sans"/>
                <w:b/>
                <w:bCs/>
                <w:color w:val="000000"/>
                <w:sz w:val="20"/>
                <w:szCs w:val="20"/>
              </w:rPr>
            </w:pPr>
            <w:r w:rsidRPr="003B5807">
              <w:rPr>
                <w:rFonts w:ascii="Funnel Sans" w:hAnsi="Funnel Sans"/>
                <w:b/>
                <w:bCs/>
                <w:color w:val="000000"/>
                <w:sz w:val="20"/>
                <w:szCs w:val="20"/>
              </w:rPr>
              <w:t>3</w:t>
            </w:r>
          </w:p>
        </w:tc>
        <w:tc>
          <w:tcPr>
            <w:tcW w:w="7018" w:type="dxa"/>
            <w:vAlign w:val="center"/>
          </w:tcPr>
          <w:p w14:paraId="4C06C66B" w14:textId="08515B69" w:rsidR="00D94D4A" w:rsidRPr="003B5807" w:rsidRDefault="00C24DBB" w:rsidP="00FA5D68">
            <w:pPr>
              <w:widowControl w:val="0"/>
              <w:jc w:val="both"/>
              <w:rPr>
                <w:rFonts w:ascii="Funnel Sans" w:hAnsi="Funnel Sans"/>
                <w:bCs/>
                <w:sz w:val="20"/>
                <w:szCs w:val="20"/>
              </w:rPr>
            </w:pPr>
            <w:r w:rsidRPr="003B5807">
              <w:rPr>
                <w:rFonts w:ascii="Funnel Sans" w:hAnsi="Funnel Sans"/>
                <w:bCs/>
                <w:sz w:val="20"/>
                <w:szCs w:val="20"/>
              </w:rPr>
              <w:t xml:space="preserve">Amends Schedule II to the principal regulations in order to allow for exemptions for the use of </w:t>
            </w:r>
            <w:r w:rsidR="00532A5D" w:rsidRPr="003B5807">
              <w:rPr>
                <w:rFonts w:ascii="Funnel Sans" w:hAnsi="Funnel Sans"/>
                <w:bCs/>
                <w:sz w:val="20"/>
                <w:szCs w:val="20"/>
              </w:rPr>
              <w:t>cobalt in toys.</w:t>
            </w:r>
          </w:p>
        </w:tc>
      </w:tr>
    </w:tbl>
    <w:p w14:paraId="721660D5" w14:textId="77777777" w:rsidR="007136DB" w:rsidRPr="003B5807" w:rsidRDefault="007136DB" w:rsidP="00D94D4A">
      <w:pPr>
        <w:widowControl w:val="0"/>
        <w:jc w:val="both"/>
        <w:rPr>
          <w:rFonts w:ascii="Funnel Sans" w:hAnsi="Funnel Sans"/>
          <w:b/>
          <w:bCs/>
          <w:color w:val="000000"/>
        </w:rPr>
      </w:pPr>
    </w:p>
    <w:p w14:paraId="413A713E" w14:textId="77777777" w:rsidR="002A42F7" w:rsidRPr="003B5807" w:rsidRDefault="002A42F7" w:rsidP="00D94D4A">
      <w:pPr>
        <w:widowControl w:val="0"/>
        <w:jc w:val="both"/>
        <w:rPr>
          <w:rFonts w:ascii="Funnel Sans" w:hAnsi="Funnel Sans"/>
          <w:b/>
          <w:bCs/>
          <w:color w:val="000000"/>
        </w:rPr>
      </w:pPr>
    </w:p>
    <w:p w14:paraId="6F3B39EE" w14:textId="77777777" w:rsidR="002A42F7" w:rsidRPr="003B5807" w:rsidRDefault="002A42F7" w:rsidP="00D94D4A">
      <w:pPr>
        <w:widowControl w:val="0"/>
        <w:jc w:val="both"/>
        <w:rPr>
          <w:rFonts w:ascii="Funnel Sans" w:hAnsi="Funnel Sans"/>
          <w:b/>
          <w:bCs/>
          <w:color w:val="000000"/>
        </w:rPr>
      </w:pPr>
    </w:p>
    <w:p w14:paraId="6AD78CB2" w14:textId="77777777" w:rsidR="002A42F7" w:rsidRPr="003B5807" w:rsidRDefault="002A42F7" w:rsidP="00D94D4A">
      <w:pPr>
        <w:widowControl w:val="0"/>
        <w:jc w:val="both"/>
        <w:rPr>
          <w:rFonts w:ascii="Funnel Sans" w:hAnsi="Funnel Sans"/>
          <w:b/>
          <w:bCs/>
          <w:color w:val="000000"/>
        </w:rPr>
      </w:pPr>
    </w:p>
    <w:bookmarkEnd w:id="0"/>
    <w:bookmarkEnd w:id="1"/>
    <w:p w14:paraId="7A370C70" w14:textId="77777777" w:rsidR="009A180B" w:rsidRPr="003B5807" w:rsidRDefault="009A180B" w:rsidP="00D94D4A">
      <w:pPr>
        <w:widowControl w:val="0"/>
        <w:pBdr>
          <w:top w:val="single" w:sz="2" w:space="1" w:color="000080"/>
          <w:left w:val="single" w:sz="2" w:space="4" w:color="000080"/>
          <w:bottom w:val="single" w:sz="2" w:space="1" w:color="000080"/>
          <w:right w:val="single" w:sz="2" w:space="4" w:color="000080"/>
        </w:pBdr>
        <w:jc w:val="both"/>
        <w:rPr>
          <w:rFonts w:ascii="Funnel Sans" w:hAnsi="Funnel Sans"/>
          <w:bCs/>
          <w:i/>
          <w:iCs/>
          <w:color w:val="333399"/>
          <w:sz w:val="18"/>
          <w:szCs w:val="18"/>
        </w:rPr>
      </w:pPr>
      <w:r w:rsidRPr="003B5807">
        <w:rPr>
          <w:rFonts w:ascii="Funnel Sans" w:hAnsi="Funnel Sans"/>
          <w:b/>
          <w:bCs/>
          <w:i/>
          <w:iCs/>
          <w:color w:val="333399"/>
          <w:sz w:val="18"/>
          <w:szCs w:val="18"/>
        </w:rPr>
        <w:t>Disclaimer:</w:t>
      </w:r>
      <w:r w:rsidRPr="003B5807">
        <w:rPr>
          <w:rFonts w:ascii="Funnel Sans" w:hAnsi="Funnel Sans"/>
          <w:bCs/>
          <w:i/>
          <w:iCs/>
          <w:color w:val="333399"/>
          <w:sz w:val="18"/>
          <w:szCs w:val="18"/>
        </w:rPr>
        <w:t xml:space="preserve"> </w:t>
      </w:r>
      <w:r w:rsidRPr="003B5807">
        <w:rPr>
          <w:rFonts w:ascii="Funnel Sans" w:hAnsi="Funnel Sans"/>
          <w:bCs/>
          <w:i/>
          <w:iCs/>
          <w:color w:val="C00000"/>
          <w:sz w:val="18"/>
          <w:szCs w:val="18"/>
        </w:rPr>
        <w:t>The information contained within this document is intended only as guidelines and is not intended, nor should be construed, as legislation. Please refer to the related legal notice for a more comprehensive understanding.</w:t>
      </w:r>
    </w:p>
    <w:p w14:paraId="69AE8ED6" w14:textId="77777777" w:rsidR="00046817" w:rsidRPr="003B5807" w:rsidRDefault="00046817" w:rsidP="00D94D4A">
      <w:pPr>
        <w:jc w:val="both"/>
        <w:rPr>
          <w:rFonts w:ascii="Funnel Sans" w:hAnsi="Funnel Sans"/>
          <w:b/>
          <w:bCs/>
          <w:color w:val="000000"/>
        </w:rPr>
      </w:pPr>
    </w:p>
    <w:p w14:paraId="5999FD92" w14:textId="77777777" w:rsidR="00F601B2" w:rsidRPr="003B5807" w:rsidRDefault="00F601B2" w:rsidP="00D94D4A">
      <w:pPr>
        <w:widowControl w:val="0"/>
        <w:pBdr>
          <w:top w:val="single" w:sz="24" w:space="1" w:color="000080"/>
          <w:left w:val="single" w:sz="24" w:space="4" w:color="000080"/>
          <w:bottom w:val="single" w:sz="24" w:space="1" w:color="000080"/>
          <w:right w:val="single" w:sz="24" w:space="4" w:color="000080"/>
        </w:pBdr>
        <w:jc w:val="both"/>
        <w:rPr>
          <w:rFonts w:ascii="Funnel Sans" w:hAnsi="Funnel Sans"/>
          <w:bCs/>
          <w:i/>
          <w:color w:val="333399"/>
          <w:sz w:val="20"/>
          <w:szCs w:val="20"/>
        </w:rPr>
      </w:pPr>
      <w:r w:rsidRPr="003B5807">
        <w:rPr>
          <w:rFonts w:ascii="Funnel Sans" w:hAnsi="Funnel Sans"/>
          <w:bCs/>
          <w:i/>
          <w:color w:val="333399"/>
          <w:sz w:val="20"/>
          <w:szCs w:val="20"/>
        </w:rPr>
        <w:t>For any other information kindly contact the Regulatory Affairs Directorate within the Technical Regulations Division of the Malta Competition and Consumer Affairs Authority using the following contact details:</w:t>
      </w:r>
    </w:p>
    <w:p w14:paraId="03A1C227" w14:textId="77777777" w:rsidR="00F601B2" w:rsidRPr="003B5807" w:rsidRDefault="00F601B2" w:rsidP="00D94D4A">
      <w:pPr>
        <w:widowControl w:val="0"/>
        <w:pBdr>
          <w:top w:val="single" w:sz="24" w:space="1" w:color="000080"/>
          <w:left w:val="single" w:sz="24" w:space="4" w:color="000080"/>
          <w:bottom w:val="single" w:sz="24" w:space="1" w:color="000080"/>
          <w:right w:val="single" w:sz="24" w:space="4" w:color="000080"/>
        </w:pBdr>
        <w:jc w:val="both"/>
        <w:rPr>
          <w:rFonts w:ascii="Funnel Sans" w:hAnsi="Funnel Sans"/>
          <w:bCs/>
          <w:i/>
          <w:color w:val="333399"/>
          <w:sz w:val="20"/>
          <w:szCs w:val="20"/>
        </w:rPr>
      </w:pPr>
    </w:p>
    <w:p w14:paraId="6FA20C29" w14:textId="77777777" w:rsidR="00F601B2" w:rsidRPr="003B5807" w:rsidRDefault="00F601B2" w:rsidP="00D94D4A">
      <w:pPr>
        <w:widowControl w:val="0"/>
        <w:pBdr>
          <w:top w:val="single" w:sz="24" w:space="1" w:color="000080"/>
          <w:left w:val="single" w:sz="24" w:space="4" w:color="000080"/>
          <w:bottom w:val="single" w:sz="24" w:space="1" w:color="000080"/>
          <w:right w:val="single" w:sz="24" w:space="4" w:color="000080"/>
        </w:pBdr>
        <w:jc w:val="center"/>
        <w:rPr>
          <w:rFonts w:ascii="Funnel Sans" w:hAnsi="Funnel Sans"/>
          <w:bCs/>
          <w:color w:val="333399"/>
          <w:sz w:val="20"/>
          <w:szCs w:val="20"/>
        </w:rPr>
      </w:pPr>
      <w:r w:rsidRPr="003B5807">
        <w:rPr>
          <w:rFonts w:ascii="Funnel Sans" w:hAnsi="Funnel Sans"/>
          <w:bCs/>
          <w:color w:val="333399"/>
          <w:sz w:val="20"/>
          <w:szCs w:val="20"/>
        </w:rPr>
        <w:t>Malta Competition and Consumer Affairs Authority</w:t>
      </w:r>
    </w:p>
    <w:p w14:paraId="36B9715D" w14:textId="77777777" w:rsidR="00F601B2" w:rsidRPr="003B5807" w:rsidRDefault="00F601B2" w:rsidP="00D94D4A">
      <w:pPr>
        <w:widowControl w:val="0"/>
        <w:pBdr>
          <w:top w:val="single" w:sz="24" w:space="1" w:color="000080"/>
          <w:left w:val="single" w:sz="24" w:space="4" w:color="000080"/>
          <w:bottom w:val="single" w:sz="24" w:space="1" w:color="000080"/>
          <w:right w:val="single" w:sz="24" w:space="4" w:color="000080"/>
        </w:pBdr>
        <w:jc w:val="center"/>
        <w:rPr>
          <w:rFonts w:ascii="Funnel Sans" w:hAnsi="Funnel Sans"/>
          <w:bCs/>
          <w:color w:val="333399"/>
          <w:sz w:val="20"/>
          <w:szCs w:val="20"/>
        </w:rPr>
      </w:pPr>
      <w:r w:rsidRPr="003B5807">
        <w:rPr>
          <w:rFonts w:ascii="Funnel Sans" w:hAnsi="Funnel Sans"/>
          <w:bCs/>
          <w:color w:val="333399"/>
          <w:sz w:val="20"/>
          <w:szCs w:val="20"/>
        </w:rPr>
        <w:t>(Attn: Director – Regulatory Affairs Directorate)</w:t>
      </w:r>
    </w:p>
    <w:p w14:paraId="033EC8FE" w14:textId="6E5BA564" w:rsidR="00F601B2" w:rsidRPr="003B5807" w:rsidRDefault="00F601B2" w:rsidP="00D94D4A">
      <w:pPr>
        <w:widowControl w:val="0"/>
        <w:pBdr>
          <w:top w:val="single" w:sz="24" w:space="1" w:color="000080"/>
          <w:left w:val="single" w:sz="24" w:space="4" w:color="000080"/>
          <w:bottom w:val="single" w:sz="24" w:space="1" w:color="000080"/>
          <w:right w:val="single" w:sz="24" w:space="4" w:color="000080"/>
        </w:pBdr>
        <w:jc w:val="center"/>
        <w:rPr>
          <w:rFonts w:ascii="Funnel Sans" w:hAnsi="Funnel Sans"/>
          <w:bCs/>
          <w:color w:val="333399"/>
          <w:sz w:val="20"/>
          <w:szCs w:val="20"/>
        </w:rPr>
      </w:pPr>
      <w:r w:rsidRPr="003B5807">
        <w:rPr>
          <w:rFonts w:ascii="Funnel Sans" w:hAnsi="Funnel Sans"/>
          <w:bCs/>
          <w:color w:val="333399"/>
          <w:sz w:val="20"/>
          <w:szCs w:val="20"/>
        </w:rPr>
        <w:t>National Road, Blata l-Bajda, ĦMR9010, Malta</w:t>
      </w:r>
    </w:p>
    <w:p w14:paraId="1AB16156" w14:textId="77777777" w:rsidR="00F601B2" w:rsidRPr="003B5807" w:rsidRDefault="00F601B2" w:rsidP="00D94D4A">
      <w:pPr>
        <w:widowControl w:val="0"/>
        <w:pBdr>
          <w:top w:val="single" w:sz="24" w:space="1" w:color="000080"/>
          <w:left w:val="single" w:sz="24" w:space="4" w:color="000080"/>
          <w:bottom w:val="single" w:sz="24" w:space="1" w:color="000080"/>
          <w:right w:val="single" w:sz="24" w:space="4" w:color="000080"/>
        </w:pBdr>
        <w:jc w:val="center"/>
        <w:rPr>
          <w:rFonts w:ascii="Funnel Sans" w:hAnsi="Funnel Sans"/>
          <w:bCs/>
          <w:color w:val="333399"/>
          <w:sz w:val="20"/>
          <w:szCs w:val="20"/>
        </w:rPr>
      </w:pPr>
      <w:r w:rsidRPr="003B5807">
        <w:rPr>
          <w:rFonts w:ascii="Funnel Sans" w:hAnsi="Funnel Sans"/>
          <w:bCs/>
          <w:color w:val="333399"/>
          <w:sz w:val="20"/>
          <w:szCs w:val="20"/>
        </w:rPr>
        <w:t>Tel no: +(356) 23952000</w:t>
      </w:r>
    </w:p>
    <w:p w14:paraId="2F8977CA" w14:textId="3E5DF96A" w:rsidR="00046817" w:rsidRPr="003B5807" w:rsidRDefault="00F601B2" w:rsidP="00D94D4A">
      <w:pPr>
        <w:widowControl w:val="0"/>
        <w:pBdr>
          <w:top w:val="single" w:sz="24" w:space="1" w:color="000080"/>
          <w:left w:val="single" w:sz="24" w:space="4" w:color="000080"/>
          <w:bottom w:val="single" w:sz="24" w:space="1" w:color="000080"/>
          <w:right w:val="single" w:sz="24" w:space="4" w:color="000080"/>
        </w:pBdr>
        <w:jc w:val="center"/>
        <w:rPr>
          <w:rFonts w:ascii="Funnel Sans" w:hAnsi="Funnel Sans"/>
          <w:bCs/>
          <w:color w:val="333399"/>
          <w:sz w:val="20"/>
          <w:szCs w:val="20"/>
        </w:rPr>
      </w:pPr>
      <w:r w:rsidRPr="003B5807">
        <w:rPr>
          <w:rFonts w:ascii="Funnel Sans" w:hAnsi="Funnel Sans"/>
          <w:bCs/>
          <w:color w:val="333399"/>
          <w:sz w:val="20"/>
          <w:szCs w:val="20"/>
        </w:rPr>
        <w:t>Fax no: +(356) 21242406</w:t>
      </w:r>
    </w:p>
    <w:p w14:paraId="00154277" w14:textId="1E9E6FA7" w:rsidR="0011282D" w:rsidRPr="003B5807" w:rsidRDefault="00F601B2" w:rsidP="00D94D4A">
      <w:pPr>
        <w:widowControl w:val="0"/>
        <w:pBdr>
          <w:top w:val="single" w:sz="24" w:space="1" w:color="000080"/>
          <w:left w:val="single" w:sz="24" w:space="4" w:color="000080"/>
          <w:bottom w:val="single" w:sz="24" w:space="1" w:color="000080"/>
          <w:right w:val="single" w:sz="24" w:space="4" w:color="000080"/>
        </w:pBdr>
        <w:jc w:val="center"/>
        <w:rPr>
          <w:rFonts w:ascii="Funnel Sans" w:hAnsi="Funnel Sans"/>
          <w:bCs/>
          <w:color w:val="333399"/>
          <w:sz w:val="20"/>
          <w:szCs w:val="20"/>
        </w:rPr>
      </w:pPr>
      <w:r w:rsidRPr="003B5807">
        <w:rPr>
          <w:rFonts w:ascii="Funnel Sans" w:hAnsi="Funnel Sans"/>
          <w:bCs/>
          <w:color w:val="333399"/>
          <w:sz w:val="20"/>
          <w:szCs w:val="20"/>
        </w:rPr>
        <w:t xml:space="preserve">Email: </w:t>
      </w:r>
      <w:hyperlink r:id="rId14" w:history="1">
        <w:r w:rsidRPr="003B5807">
          <w:rPr>
            <w:rStyle w:val="Hyperlink"/>
            <w:rFonts w:ascii="Funnel Sans" w:hAnsi="Funnel Sans"/>
            <w:bCs/>
            <w:sz w:val="20"/>
            <w:szCs w:val="20"/>
          </w:rPr>
          <w:t>info@mccaa.org.mt</w:t>
        </w:r>
      </w:hyperlink>
      <w:r w:rsidR="008E6A8A" w:rsidRPr="003B5807">
        <w:rPr>
          <w:rFonts w:ascii="Funnel Sans" w:hAnsi="Funnel Sans"/>
          <w:bCs/>
          <w:color w:val="333399"/>
          <w:sz w:val="20"/>
          <w:szCs w:val="20"/>
        </w:rPr>
        <w:t xml:space="preserve"> </w:t>
      </w:r>
    </w:p>
    <w:sectPr w:rsidR="0011282D" w:rsidRPr="003B5807" w:rsidSect="00F372E7">
      <w:headerReference w:type="default" r:id="rId15"/>
      <w:footerReference w:type="even" r:id="rId16"/>
      <w:footerReference w:type="default" r:id="rId17"/>
      <w:pgSz w:w="11907" w:h="16840" w:code="9"/>
      <w:pgMar w:top="1440" w:right="1264" w:bottom="1440" w:left="1264" w:header="720" w:footer="80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E4D0B" w14:textId="77777777" w:rsidR="005D6C24" w:rsidRDefault="005D6C24" w:rsidP="006205E8">
      <w:pPr>
        <w:pStyle w:val="Default"/>
      </w:pPr>
      <w:r>
        <w:separator/>
      </w:r>
    </w:p>
  </w:endnote>
  <w:endnote w:type="continuationSeparator" w:id="0">
    <w:p w14:paraId="5956F5AA" w14:textId="77777777" w:rsidR="005D6C24" w:rsidRDefault="005D6C24" w:rsidP="006205E8">
      <w:pPr>
        <w:pStyle w:val="Defaul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EUAlbertina">
    <w:altName w:val="Yu Gothic"/>
    <w:panose1 w:val="00000000000000000000"/>
    <w:charset w:val="00"/>
    <w:family w:val="roman"/>
    <w:notTrueType/>
    <w:pitch w:val="default"/>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Funnel Sans">
    <w:panose1 w:val="00000000000000000000"/>
    <w:charset w:val="00"/>
    <w:family w:val="auto"/>
    <w:pitch w:val="variable"/>
    <w:sig w:usb0="A00000EF" w:usb1="4000004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35B72" w14:textId="77777777" w:rsidR="00E27097" w:rsidRDefault="00E27097" w:rsidP="006205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4B7E719" w14:textId="77777777" w:rsidR="00E27097" w:rsidRDefault="00E27097" w:rsidP="006205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E2C37" w14:textId="7E23D261" w:rsidR="00E27097" w:rsidRPr="00B379F1" w:rsidRDefault="00F372E7" w:rsidP="002A6454">
    <w:pPr>
      <w:widowControl w:val="0"/>
      <w:spacing w:before="240"/>
      <w:rPr>
        <w:rFonts w:ascii="Trebuchet MS" w:hAnsi="Trebuchet MS"/>
        <w:sz w:val="16"/>
        <w:szCs w:val="16"/>
      </w:rPr>
    </w:pPr>
    <w:r w:rsidRPr="00B379F1">
      <w:rPr>
        <w:rFonts w:ascii="Trebuchet MS" w:hAnsi="Trebuchet MS"/>
        <w:i/>
        <w:iCs/>
        <w:sz w:val="16"/>
        <w:szCs w:val="16"/>
      </w:rPr>
      <w:t>MCCAA RAD-TRD</w:t>
    </w:r>
    <w:r w:rsidRPr="00B379F1">
      <w:rPr>
        <w:rFonts w:ascii="Trebuchet MS" w:hAnsi="Trebuchet MS"/>
        <w:i/>
        <w:iCs/>
        <w:sz w:val="16"/>
        <w:szCs w:val="16"/>
      </w:rPr>
      <w:ptab w:relativeTo="margin" w:alignment="center" w:leader="none"/>
    </w:r>
    <w:r w:rsidRPr="00B379F1">
      <w:rPr>
        <w:rFonts w:ascii="Trebuchet MS" w:hAnsi="Trebuchet MS"/>
        <w:i/>
        <w:iCs/>
        <w:sz w:val="16"/>
        <w:szCs w:val="16"/>
      </w:rPr>
      <w:t>User Guidelines:</w:t>
    </w:r>
    <w:r w:rsidRPr="00B379F1">
      <w:rPr>
        <w:rFonts w:ascii="Trebuchet MS" w:hAnsi="Trebuchet MS"/>
        <w:sz w:val="16"/>
        <w:szCs w:val="16"/>
      </w:rPr>
      <w:t xml:space="preserve"> </w:t>
    </w:r>
    <w:r w:rsidR="002A42F7">
      <w:rPr>
        <w:rFonts w:ascii="Trebuchet MS" w:hAnsi="Trebuchet MS"/>
        <w:sz w:val="16"/>
        <w:szCs w:val="16"/>
      </w:rPr>
      <w:t>Safety of Toys 2026/01</w:t>
    </w:r>
    <w:r w:rsidRPr="00B379F1">
      <w:rPr>
        <w:rFonts w:ascii="Trebuchet MS" w:hAnsi="Trebuchet MS"/>
        <w:sz w:val="16"/>
        <w:szCs w:val="16"/>
      </w:rPr>
      <w:ptab w:relativeTo="margin" w:alignment="right" w:leader="none"/>
    </w:r>
    <w:r w:rsidRPr="00B379F1">
      <w:rPr>
        <w:rFonts w:ascii="Trebuchet MS" w:hAnsi="Trebuchet MS"/>
        <w:sz w:val="16"/>
        <w:szCs w:val="16"/>
      </w:rPr>
      <w:fldChar w:fldCharType="begin"/>
    </w:r>
    <w:r w:rsidRPr="00B379F1">
      <w:rPr>
        <w:rFonts w:ascii="Trebuchet MS" w:hAnsi="Trebuchet MS"/>
        <w:sz w:val="16"/>
        <w:szCs w:val="16"/>
      </w:rPr>
      <w:instrText xml:space="preserve"> PAGE  \* Arabic  \* MERGEFORMAT </w:instrText>
    </w:r>
    <w:r w:rsidRPr="00B379F1">
      <w:rPr>
        <w:rFonts w:ascii="Trebuchet MS" w:hAnsi="Trebuchet MS"/>
        <w:sz w:val="16"/>
        <w:szCs w:val="16"/>
      </w:rPr>
      <w:fldChar w:fldCharType="separate"/>
    </w:r>
    <w:r w:rsidRPr="00B379F1">
      <w:rPr>
        <w:rFonts w:ascii="Trebuchet MS" w:hAnsi="Trebuchet MS"/>
        <w:noProof/>
        <w:sz w:val="16"/>
        <w:szCs w:val="16"/>
      </w:rPr>
      <w:t>1</w:t>
    </w:r>
    <w:r w:rsidRPr="00B379F1">
      <w:rPr>
        <w:rFonts w:ascii="Trebuchet MS" w:hAnsi="Trebuchet M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4481A" w14:textId="77777777" w:rsidR="005D6C24" w:rsidRDefault="005D6C24" w:rsidP="006205E8">
      <w:pPr>
        <w:pStyle w:val="Default"/>
      </w:pPr>
      <w:r>
        <w:separator/>
      </w:r>
    </w:p>
  </w:footnote>
  <w:footnote w:type="continuationSeparator" w:id="0">
    <w:p w14:paraId="723D0138" w14:textId="77777777" w:rsidR="005D6C24" w:rsidRDefault="005D6C24" w:rsidP="006205E8">
      <w:pPr>
        <w:pStyle w:val="Defaul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C3A09" w14:textId="77777777" w:rsidR="00E27097" w:rsidRPr="00BC0416" w:rsidRDefault="00E27097" w:rsidP="006205E8">
    <w:pPr>
      <w:pStyle w:val="Header"/>
      <w:jc w:val="right"/>
      <w:rPr>
        <w:rFonts w:ascii="Trebuchet MS" w:hAnsi="Trebuchet MS"/>
        <w:b/>
      </w:rPr>
    </w:pPr>
  </w:p>
  <w:p w14:paraId="788B4003" w14:textId="77777777" w:rsidR="00E27097" w:rsidRDefault="00E2709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id="_x0000_i1026" type="#_x0000_t75" style="width:3in;height:3in" o:bullet="t"/>
    </w:pict>
  </w:numPicBullet>
  <w:numPicBullet w:numPicBulletId="2">
    <w:pict>
      <v:shape id="_x0000_i1027" type="#_x0000_t75" style="width:3in;height:3in" o:bullet="t"/>
    </w:pict>
  </w:numPicBullet>
  <w:numPicBullet w:numPicBulletId="3">
    <w:pict>
      <v:shape id="_x0000_i1028" type="#_x0000_t75" style="width:3in;height:3in" o:bullet="t"/>
    </w:pict>
  </w:numPicBullet>
  <w:numPicBullet w:numPicBulletId="4">
    <w:pict>
      <v:shape id="_x0000_i1029" type="#_x0000_t75" style="width:3in;height:3in" o:bullet="t"/>
    </w:pict>
  </w:numPicBullet>
  <w:numPicBullet w:numPicBulletId="5">
    <w:pict>
      <v:shape id="_x0000_i1030" type="#_x0000_t75" style="width:3in;height:3in" o:bullet="t"/>
    </w:pict>
  </w:numPicBullet>
  <w:abstractNum w:abstractNumId="0" w15:restartNumberingAfterBreak="0">
    <w:nsid w:val="F9391079"/>
    <w:multiLevelType w:val="hybridMultilevel"/>
    <w:tmpl w:val="D41F8A7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D52446"/>
    <w:multiLevelType w:val="hybridMultilevel"/>
    <w:tmpl w:val="4BE28F8A"/>
    <w:lvl w:ilvl="0" w:tplc="3B5A6F7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9731EA"/>
    <w:multiLevelType w:val="hybridMultilevel"/>
    <w:tmpl w:val="09F2CFC0"/>
    <w:lvl w:ilvl="0" w:tplc="9F9A5A3C">
      <w:start w:val="3"/>
      <w:numFmt w:val="bullet"/>
      <w:lvlText w:val="-"/>
      <w:lvlJc w:val="left"/>
      <w:pPr>
        <w:ind w:left="720" w:hanging="360"/>
      </w:pPr>
      <w:rPr>
        <w:rFonts w:ascii="Trebuchet MS" w:eastAsia="MS Mincho"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337A12"/>
    <w:multiLevelType w:val="hybridMultilevel"/>
    <w:tmpl w:val="AA9A4C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943CB2"/>
    <w:multiLevelType w:val="multilevel"/>
    <w:tmpl w:val="4F2CC1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4E1830"/>
    <w:multiLevelType w:val="hybridMultilevel"/>
    <w:tmpl w:val="2676F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177527"/>
    <w:multiLevelType w:val="hybridMultilevel"/>
    <w:tmpl w:val="3B7C95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83503F"/>
    <w:multiLevelType w:val="hybridMultilevel"/>
    <w:tmpl w:val="A68A81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3B5E58"/>
    <w:multiLevelType w:val="hybridMultilevel"/>
    <w:tmpl w:val="421C9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B84425"/>
    <w:multiLevelType w:val="hybridMultilevel"/>
    <w:tmpl w:val="EECC9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5F2E21"/>
    <w:multiLevelType w:val="hybridMultilevel"/>
    <w:tmpl w:val="E77C1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8446A9"/>
    <w:multiLevelType w:val="hybridMultilevel"/>
    <w:tmpl w:val="4BE28F8A"/>
    <w:lvl w:ilvl="0" w:tplc="3B5A6F7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3" w15:restartNumberingAfterBreak="0">
    <w:nsid w:val="479437D7"/>
    <w:multiLevelType w:val="hybridMultilevel"/>
    <w:tmpl w:val="FC6C69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6337A6"/>
    <w:multiLevelType w:val="hybridMultilevel"/>
    <w:tmpl w:val="5CDA9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7317AD"/>
    <w:multiLevelType w:val="hybridMultilevel"/>
    <w:tmpl w:val="E2F8F83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CFE6C6B"/>
    <w:multiLevelType w:val="hybridMultilevel"/>
    <w:tmpl w:val="56405940"/>
    <w:lvl w:ilvl="0" w:tplc="80640F0A">
      <w:start w:val="1"/>
      <w:numFmt w:val="lowerLetter"/>
      <w:lvlText w:val="(%1)"/>
      <w:lvlJc w:val="left"/>
      <w:pPr>
        <w:ind w:left="1797" w:hanging="360"/>
      </w:pPr>
      <w:rPr>
        <w:rFonts w:ascii="Times New Roman" w:hAnsi="Times New Roman" w:cs="Times New Roman" w:hint="default"/>
        <w:b w:val="0"/>
        <w:color w:val="000000"/>
        <w:w w:val="100"/>
        <w:sz w:val="24"/>
      </w:rPr>
    </w:lvl>
    <w:lvl w:ilvl="1" w:tplc="08090019">
      <w:start w:val="1"/>
      <w:numFmt w:val="lowerLetter"/>
      <w:lvlText w:val="%2."/>
      <w:lvlJc w:val="left"/>
      <w:pPr>
        <w:ind w:left="2517" w:hanging="360"/>
      </w:pPr>
    </w:lvl>
    <w:lvl w:ilvl="2" w:tplc="0809001B" w:tentative="1">
      <w:start w:val="1"/>
      <w:numFmt w:val="lowerRoman"/>
      <w:lvlText w:val="%3."/>
      <w:lvlJc w:val="right"/>
      <w:pPr>
        <w:ind w:left="3237" w:hanging="180"/>
      </w:pPr>
    </w:lvl>
    <w:lvl w:ilvl="3" w:tplc="0809000F" w:tentative="1">
      <w:start w:val="1"/>
      <w:numFmt w:val="decimal"/>
      <w:lvlText w:val="%4."/>
      <w:lvlJc w:val="left"/>
      <w:pPr>
        <w:ind w:left="3957" w:hanging="360"/>
      </w:pPr>
    </w:lvl>
    <w:lvl w:ilvl="4" w:tplc="08090019" w:tentative="1">
      <w:start w:val="1"/>
      <w:numFmt w:val="lowerLetter"/>
      <w:lvlText w:val="%5."/>
      <w:lvlJc w:val="left"/>
      <w:pPr>
        <w:ind w:left="4677" w:hanging="360"/>
      </w:pPr>
    </w:lvl>
    <w:lvl w:ilvl="5" w:tplc="0809001B" w:tentative="1">
      <w:start w:val="1"/>
      <w:numFmt w:val="lowerRoman"/>
      <w:lvlText w:val="%6."/>
      <w:lvlJc w:val="right"/>
      <w:pPr>
        <w:ind w:left="5397" w:hanging="180"/>
      </w:pPr>
    </w:lvl>
    <w:lvl w:ilvl="6" w:tplc="0809000F" w:tentative="1">
      <w:start w:val="1"/>
      <w:numFmt w:val="decimal"/>
      <w:lvlText w:val="%7."/>
      <w:lvlJc w:val="left"/>
      <w:pPr>
        <w:ind w:left="6117" w:hanging="360"/>
      </w:pPr>
    </w:lvl>
    <w:lvl w:ilvl="7" w:tplc="08090019" w:tentative="1">
      <w:start w:val="1"/>
      <w:numFmt w:val="lowerLetter"/>
      <w:lvlText w:val="%8."/>
      <w:lvlJc w:val="left"/>
      <w:pPr>
        <w:ind w:left="6837" w:hanging="360"/>
      </w:pPr>
    </w:lvl>
    <w:lvl w:ilvl="8" w:tplc="0809001B" w:tentative="1">
      <w:start w:val="1"/>
      <w:numFmt w:val="lowerRoman"/>
      <w:lvlText w:val="%9."/>
      <w:lvlJc w:val="right"/>
      <w:pPr>
        <w:ind w:left="7557" w:hanging="180"/>
      </w:pPr>
    </w:lvl>
  </w:abstractNum>
  <w:abstractNum w:abstractNumId="17" w15:restartNumberingAfterBreak="0">
    <w:nsid w:val="4E247589"/>
    <w:multiLevelType w:val="hybridMultilevel"/>
    <w:tmpl w:val="AA6472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EE79C4"/>
    <w:multiLevelType w:val="hybridMultilevel"/>
    <w:tmpl w:val="BED6A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4A4428"/>
    <w:multiLevelType w:val="hybridMultilevel"/>
    <w:tmpl w:val="D6787642"/>
    <w:lvl w:ilvl="0" w:tplc="047EAFFC">
      <w:start w:val="1"/>
      <w:numFmt w:val="lowerLetter"/>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2720C23"/>
    <w:multiLevelType w:val="hybridMultilevel"/>
    <w:tmpl w:val="9DD2F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C855B0"/>
    <w:multiLevelType w:val="hybridMultilevel"/>
    <w:tmpl w:val="064E3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4142517"/>
    <w:multiLevelType w:val="hybridMultilevel"/>
    <w:tmpl w:val="15C697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5028DB"/>
    <w:multiLevelType w:val="hybridMultilevel"/>
    <w:tmpl w:val="4BE28F8A"/>
    <w:lvl w:ilvl="0" w:tplc="3B5A6F7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D5D4D69"/>
    <w:multiLevelType w:val="hybridMultilevel"/>
    <w:tmpl w:val="E60CE8E2"/>
    <w:lvl w:ilvl="0" w:tplc="C1963020">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FD759FB"/>
    <w:multiLevelType w:val="hybridMultilevel"/>
    <w:tmpl w:val="4BE28F8A"/>
    <w:lvl w:ilvl="0" w:tplc="3B5A6F7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70720FD"/>
    <w:multiLevelType w:val="hybridMultilevel"/>
    <w:tmpl w:val="92184F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935343A"/>
    <w:multiLevelType w:val="hybridMultilevel"/>
    <w:tmpl w:val="E27E866C"/>
    <w:lvl w:ilvl="0" w:tplc="08090001">
      <w:start w:val="1"/>
      <w:numFmt w:val="bullet"/>
      <w:lvlText w:val=""/>
      <w:lvlJc w:val="left"/>
      <w:pPr>
        <w:ind w:left="1131" w:hanging="360"/>
      </w:pPr>
      <w:rPr>
        <w:rFonts w:ascii="Symbol" w:hAnsi="Symbol" w:hint="default"/>
      </w:rPr>
    </w:lvl>
    <w:lvl w:ilvl="1" w:tplc="08090003" w:tentative="1">
      <w:start w:val="1"/>
      <w:numFmt w:val="bullet"/>
      <w:lvlText w:val="o"/>
      <w:lvlJc w:val="left"/>
      <w:pPr>
        <w:ind w:left="1851" w:hanging="360"/>
      </w:pPr>
      <w:rPr>
        <w:rFonts w:ascii="Courier New" w:hAnsi="Courier New" w:cs="Courier New" w:hint="default"/>
      </w:rPr>
    </w:lvl>
    <w:lvl w:ilvl="2" w:tplc="08090005" w:tentative="1">
      <w:start w:val="1"/>
      <w:numFmt w:val="bullet"/>
      <w:lvlText w:val=""/>
      <w:lvlJc w:val="left"/>
      <w:pPr>
        <w:ind w:left="2571" w:hanging="360"/>
      </w:pPr>
      <w:rPr>
        <w:rFonts w:ascii="Wingdings" w:hAnsi="Wingdings" w:hint="default"/>
      </w:rPr>
    </w:lvl>
    <w:lvl w:ilvl="3" w:tplc="08090001" w:tentative="1">
      <w:start w:val="1"/>
      <w:numFmt w:val="bullet"/>
      <w:lvlText w:val=""/>
      <w:lvlJc w:val="left"/>
      <w:pPr>
        <w:ind w:left="3291" w:hanging="360"/>
      </w:pPr>
      <w:rPr>
        <w:rFonts w:ascii="Symbol" w:hAnsi="Symbol" w:hint="default"/>
      </w:rPr>
    </w:lvl>
    <w:lvl w:ilvl="4" w:tplc="08090003" w:tentative="1">
      <w:start w:val="1"/>
      <w:numFmt w:val="bullet"/>
      <w:lvlText w:val="o"/>
      <w:lvlJc w:val="left"/>
      <w:pPr>
        <w:ind w:left="4011" w:hanging="360"/>
      </w:pPr>
      <w:rPr>
        <w:rFonts w:ascii="Courier New" w:hAnsi="Courier New" w:cs="Courier New" w:hint="default"/>
      </w:rPr>
    </w:lvl>
    <w:lvl w:ilvl="5" w:tplc="08090005" w:tentative="1">
      <w:start w:val="1"/>
      <w:numFmt w:val="bullet"/>
      <w:lvlText w:val=""/>
      <w:lvlJc w:val="left"/>
      <w:pPr>
        <w:ind w:left="4731" w:hanging="360"/>
      </w:pPr>
      <w:rPr>
        <w:rFonts w:ascii="Wingdings" w:hAnsi="Wingdings" w:hint="default"/>
      </w:rPr>
    </w:lvl>
    <w:lvl w:ilvl="6" w:tplc="08090001" w:tentative="1">
      <w:start w:val="1"/>
      <w:numFmt w:val="bullet"/>
      <w:lvlText w:val=""/>
      <w:lvlJc w:val="left"/>
      <w:pPr>
        <w:ind w:left="5451" w:hanging="360"/>
      </w:pPr>
      <w:rPr>
        <w:rFonts w:ascii="Symbol" w:hAnsi="Symbol" w:hint="default"/>
      </w:rPr>
    </w:lvl>
    <w:lvl w:ilvl="7" w:tplc="08090003" w:tentative="1">
      <w:start w:val="1"/>
      <w:numFmt w:val="bullet"/>
      <w:lvlText w:val="o"/>
      <w:lvlJc w:val="left"/>
      <w:pPr>
        <w:ind w:left="6171" w:hanging="360"/>
      </w:pPr>
      <w:rPr>
        <w:rFonts w:ascii="Courier New" w:hAnsi="Courier New" w:cs="Courier New" w:hint="default"/>
      </w:rPr>
    </w:lvl>
    <w:lvl w:ilvl="8" w:tplc="08090005" w:tentative="1">
      <w:start w:val="1"/>
      <w:numFmt w:val="bullet"/>
      <w:lvlText w:val=""/>
      <w:lvlJc w:val="left"/>
      <w:pPr>
        <w:ind w:left="6891" w:hanging="360"/>
      </w:pPr>
      <w:rPr>
        <w:rFonts w:ascii="Wingdings" w:hAnsi="Wingdings" w:hint="default"/>
      </w:rPr>
    </w:lvl>
  </w:abstractNum>
  <w:abstractNum w:abstractNumId="28" w15:restartNumberingAfterBreak="0">
    <w:nsid w:val="7952064D"/>
    <w:multiLevelType w:val="multilevel"/>
    <w:tmpl w:val="C7661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0D617A"/>
    <w:multiLevelType w:val="hybridMultilevel"/>
    <w:tmpl w:val="89CE11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38609765">
    <w:abstractNumId w:val="26"/>
  </w:num>
  <w:num w:numId="2" w16cid:durableId="19087000">
    <w:abstractNumId w:val="3"/>
  </w:num>
  <w:num w:numId="3" w16cid:durableId="1571424188">
    <w:abstractNumId w:val="7"/>
  </w:num>
  <w:num w:numId="4" w16cid:durableId="876161513">
    <w:abstractNumId w:val="21"/>
  </w:num>
  <w:num w:numId="5" w16cid:durableId="1072116179">
    <w:abstractNumId w:val="9"/>
  </w:num>
  <w:num w:numId="6" w16cid:durableId="1287007815">
    <w:abstractNumId w:val="14"/>
  </w:num>
  <w:num w:numId="7" w16cid:durableId="456145827">
    <w:abstractNumId w:val="5"/>
  </w:num>
  <w:num w:numId="8" w16cid:durableId="1524711367">
    <w:abstractNumId w:val="10"/>
  </w:num>
  <w:num w:numId="9" w16cid:durableId="1652900986">
    <w:abstractNumId w:val="20"/>
  </w:num>
  <w:num w:numId="10" w16cid:durableId="1202092789">
    <w:abstractNumId w:val="8"/>
  </w:num>
  <w:num w:numId="11" w16cid:durableId="2057856215">
    <w:abstractNumId w:val="16"/>
  </w:num>
  <w:num w:numId="12" w16cid:durableId="1593929722">
    <w:abstractNumId w:val="1"/>
  </w:num>
  <w:num w:numId="13" w16cid:durableId="1157497449">
    <w:abstractNumId w:val="6"/>
  </w:num>
  <w:num w:numId="14" w16cid:durableId="216824440">
    <w:abstractNumId w:val="13"/>
  </w:num>
  <w:num w:numId="15" w16cid:durableId="2036229050">
    <w:abstractNumId w:val="17"/>
  </w:num>
  <w:num w:numId="16" w16cid:durableId="1322927000">
    <w:abstractNumId w:val="24"/>
  </w:num>
  <w:num w:numId="17" w16cid:durableId="1142382271">
    <w:abstractNumId w:val="22"/>
  </w:num>
  <w:num w:numId="18" w16cid:durableId="103156327">
    <w:abstractNumId w:val="15"/>
  </w:num>
  <w:num w:numId="19" w16cid:durableId="2053074184">
    <w:abstractNumId w:val="29"/>
  </w:num>
  <w:num w:numId="20" w16cid:durableId="740830175">
    <w:abstractNumId w:val="25"/>
  </w:num>
  <w:num w:numId="21" w16cid:durableId="914704335">
    <w:abstractNumId w:val="11"/>
  </w:num>
  <w:num w:numId="22" w16cid:durableId="1993485334">
    <w:abstractNumId w:val="23"/>
  </w:num>
  <w:num w:numId="23" w16cid:durableId="1394352289">
    <w:abstractNumId w:val="12"/>
    <w:lvlOverride w:ilvl="0">
      <w:startOverride w:val="1"/>
    </w:lvlOverride>
  </w:num>
  <w:num w:numId="24" w16cid:durableId="1036924924">
    <w:abstractNumId w:val="12"/>
  </w:num>
  <w:num w:numId="25" w16cid:durableId="1782067878">
    <w:abstractNumId w:val="27"/>
  </w:num>
  <w:num w:numId="26" w16cid:durableId="1658219041">
    <w:abstractNumId w:val="19"/>
  </w:num>
  <w:num w:numId="27" w16cid:durableId="1811897308">
    <w:abstractNumId w:val="0"/>
  </w:num>
  <w:num w:numId="28" w16cid:durableId="780611175">
    <w:abstractNumId w:val="2"/>
  </w:num>
  <w:num w:numId="29" w16cid:durableId="1515682541">
    <w:abstractNumId w:val="4"/>
  </w:num>
  <w:num w:numId="30" w16cid:durableId="2089107121">
    <w:abstractNumId w:val="18"/>
  </w:num>
  <w:num w:numId="31" w16cid:durableId="1019307453">
    <w:abstractNumId w:val="2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3AA"/>
    <w:rsid w:val="00000846"/>
    <w:rsid w:val="00000B11"/>
    <w:rsid w:val="000027F5"/>
    <w:rsid w:val="00003E66"/>
    <w:rsid w:val="00004021"/>
    <w:rsid w:val="00005C84"/>
    <w:rsid w:val="00006759"/>
    <w:rsid w:val="00007475"/>
    <w:rsid w:val="0000765D"/>
    <w:rsid w:val="00007ABB"/>
    <w:rsid w:val="00007F59"/>
    <w:rsid w:val="00010644"/>
    <w:rsid w:val="0001730A"/>
    <w:rsid w:val="00017755"/>
    <w:rsid w:val="0002191B"/>
    <w:rsid w:val="00022559"/>
    <w:rsid w:val="00022CAA"/>
    <w:rsid w:val="0002372E"/>
    <w:rsid w:val="00024986"/>
    <w:rsid w:val="00026BBB"/>
    <w:rsid w:val="00030A1F"/>
    <w:rsid w:val="00031228"/>
    <w:rsid w:val="00031286"/>
    <w:rsid w:val="00031C03"/>
    <w:rsid w:val="00033019"/>
    <w:rsid w:val="00035DAA"/>
    <w:rsid w:val="0004167D"/>
    <w:rsid w:val="00042750"/>
    <w:rsid w:val="00043F82"/>
    <w:rsid w:val="00044B9A"/>
    <w:rsid w:val="0004646F"/>
    <w:rsid w:val="00046817"/>
    <w:rsid w:val="000470BB"/>
    <w:rsid w:val="00047137"/>
    <w:rsid w:val="00047C6F"/>
    <w:rsid w:val="000502EB"/>
    <w:rsid w:val="0005053B"/>
    <w:rsid w:val="00051E0F"/>
    <w:rsid w:val="00053044"/>
    <w:rsid w:val="00053358"/>
    <w:rsid w:val="00056456"/>
    <w:rsid w:val="0006029D"/>
    <w:rsid w:val="0006070C"/>
    <w:rsid w:val="00061B40"/>
    <w:rsid w:val="00062112"/>
    <w:rsid w:val="00065863"/>
    <w:rsid w:val="00067A23"/>
    <w:rsid w:val="00067E2B"/>
    <w:rsid w:val="00067F1F"/>
    <w:rsid w:val="000810D1"/>
    <w:rsid w:val="00083D88"/>
    <w:rsid w:val="00084159"/>
    <w:rsid w:val="0008425A"/>
    <w:rsid w:val="000850FB"/>
    <w:rsid w:val="00085A6F"/>
    <w:rsid w:val="00090611"/>
    <w:rsid w:val="00091AD1"/>
    <w:rsid w:val="000944C2"/>
    <w:rsid w:val="000A0B1C"/>
    <w:rsid w:val="000A3E60"/>
    <w:rsid w:val="000A4E98"/>
    <w:rsid w:val="000B09C1"/>
    <w:rsid w:val="000B4310"/>
    <w:rsid w:val="000B74DB"/>
    <w:rsid w:val="000C2F2A"/>
    <w:rsid w:val="000C357E"/>
    <w:rsid w:val="000C453C"/>
    <w:rsid w:val="000C4AEB"/>
    <w:rsid w:val="000C6D1C"/>
    <w:rsid w:val="000D04C7"/>
    <w:rsid w:val="000D0EB0"/>
    <w:rsid w:val="000D2031"/>
    <w:rsid w:val="000D297F"/>
    <w:rsid w:val="000D3002"/>
    <w:rsid w:val="000D47E1"/>
    <w:rsid w:val="000D4ABA"/>
    <w:rsid w:val="000E0286"/>
    <w:rsid w:val="000E0EF3"/>
    <w:rsid w:val="000E7345"/>
    <w:rsid w:val="000F1D1A"/>
    <w:rsid w:val="000F2476"/>
    <w:rsid w:val="000F3FC1"/>
    <w:rsid w:val="000F694E"/>
    <w:rsid w:val="00100F89"/>
    <w:rsid w:val="00101978"/>
    <w:rsid w:val="0010333B"/>
    <w:rsid w:val="00106C44"/>
    <w:rsid w:val="00107899"/>
    <w:rsid w:val="0011009E"/>
    <w:rsid w:val="00111407"/>
    <w:rsid w:val="0011282D"/>
    <w:rsid w:val="00112F67"/>
    <w:rsid w:val="00114271"/>
    <w:rsid w:val="00115A04"/>
    <w:rsid w:val="00116808"/>
    <w:rsid w:val="00121A36"/>
    <w:rsid w:val="00125D91"/>
    <w:rsid w:val="00126214"/>
    <w:rsid w:val="00126AA2"/>
    <w:rsid w:val="001272BF"/>
    <w:rsid w:val="001302B8"/>
    <w:rsid w:val="00131BAD"/>
    <w:rsid w:val="00132F41"/>
    <w:rsid w:val="00135422"/>
    <w:rsid w:val="001367B0"/>
    <w:rsid w:val="0013692E"/>
    <w:rsid w:val="00142639"/>
    <w:rsid w:val="00142757"/>
    <w:rsid w:val="0014509D"/>
    <w:rsid w:val="001460B6"/>
    <w:rsid w:val="001472B6"/>
    <w:rsid w:val="001505A2"/>
    <w:rsid w:val="00150A26"/>
    <w:rsid w:val="00154E84"/>
    <w:rsid w:val="001551EA"/>
    <w:rsid w:val="0015537A"/>
    <w:rsid w:val="00156957"/>
    <w:rsid w:val="00157810"/>
    <w:rsid w:val="00157C14"/>
    <w:rsid w:val="00157C47"/>
    <w:rsid w:val="00161B3A"/>
    <w:rsid w:val="00162516"/>
    <w:rsid w:val="00163E4D"/>
    <w:rsid w:val="00170412"/>
    <w:rsid w:val="001709E6"/>
    <w:rsid w:val="001716AE"/>
    <w:rsid w:val="00171BCA"/>
    <w:rsid w:val="001739A9"/>
    <w:rsid w:val="00174372"/>
    <w:rsid w:val="001746CD"/>
    <w:rsid w:val="00175203"/>
    <w:rsid w:val="00176348"/>
    <w:rsid w:val="00176C86"/>
    <w:rsid w:val="0017722C"/>
    <w:rsid w:val="00180078"/>
    <w:rsid w:val="001805C6"/>
    <w:rsid w:val="0018587C"/>
    <w:rsid w:val="00186393"/>
    <w:rsid w:val="00187486"/>
    <w:rsid w:val="00192F8D"/>
    <w:rsid w:val="00193C4E"/>
    <w:rsid w:val="001958CA"/>
    <w:rsid w:val="00196355"/>
    <w:rsid w:val="001A021C"/>
    <w:rsid w:val="001A0FCA"/>
    <w:rsid w:val="001A1A1A"/>
    <w:rsid w:val="001A30BA"/>
    <w:rsid w:val="001A5DA5"/>
    <w:rsid w:val="001A7676"/>
    <w:rsid w:val="001B0AC3"/>
    <w:rsid w:val="001B0F4E"/>
    <w:rsid w:val="001B11AB"/>
    <w:rsid w:val="001B1248"/>
    <w:rsid w:val="001B1CE5"/>
    <w:rsid w:val="001B5A03"/>
    <w:rsid w:val="001B5C3E"/>
    <w:rsid w:val="001B7EF7"/>
    <w:rsid w:val="001C0786"/>
    <w:rsid w:val="001C1674"/>
    <w:rsid w:val="001C1B13"/>
    <w:rsid w:val="001C39D2"/>
    <w:rsid w:val="001C450E"/>
    <w:rsid w:val="001C5796"/>
    <w:rsid w:val="001C57D3"/>
    <w:rsid w:val="001C66E4"/>
    <w:rsid w:val="001D1062"/>
    <w:rsid w:val="001D18F4"/>
    <w:rsid w:val="001D27FA"/>
    <w:rsid w:val="001D3C4B"/>
    <w:rsid w:val="001D4238"/>
    <w:rsid w:val="001D436E"/>
    <w:rsid w:val="001D4B6F"/>
    <w:rsid w:val="001E039D"/>
    <w:rsid w:val="001E17D6"/>
    <w:rsid w:val="001E22C4"/>
    <w:rsid w:val="001E2AF3"/>
    <w:rsid w:val="001E2E96"/>
    <w:rsid w:val="001E76A3"/>
    <w:rsid w:val="001E78D6"/>
    <w:rsid w:val="001F0CEC"/>
    <w:rsid w:val="001F0D3E"/>
    <w:rsid w:val="001F38FC"/>
    <w:rsid w:val="001F6628"/>
    <w:rsid w:val="001F756C"/>
    <w:rsid w:val="0020006B"/>
    <w:rsid w:val="002003A4"/>
    <w:rsid w:val="00200DB1"/>
    <w:rsid w:val="00201220"/>
    <w:rsid w:val="00205C7B"/>
    <w:rsid w:val="002070E9"/>
    <w:rsid w:val="0021047C"/>
    <w:rsid w:val="00210BFD"/>
    <w:rsid w:val="002114B7"/>
    <w:rsid w:val="00213B7A"/>
    <w:rsid w:val="00213C48"/>
    <w:rsid w:val="002153D5"/>
    <w:rsid w:val="00215BD0"/>
    <w:rsid w:val="002169F4"/>
    <w:rsid w:val="002170BE"/>
    <w:rsid w:val="00221695"/>
    <w:rsid w:val="00221847"/>
    <w:rsid w:val="002218DC"/>
    <w:rsid w:val="00221E14"/>
    <w:rsid w:val="002223F3"/>
    <w:rsid w:val="0023081A"/>
    <w:rsid w:val="00231BE1"/>
    <w:rsid w:val="0023252F"/>
    <w:rsid w:val="00233574"/>
    <w:rsid w:val="002341CF"/>
    <w:rsid w:val="002348D1"/>
    <w:rsid w:val="00237389"/>
    <w:rsid w:val="00241183"/>
    <w:rsid w:val="002419AB"/>
    <w:rsid w:val="002462E3"/>
    <w:rsid w:val="00246B35"/>
    <w:rsid w:val="0025129C"/>
    <w:rsid w:val="00252177"/>
    <w:rsid w:val="00254D0D"/>
    <w:rsid w:val="00260578"/>
    <w:rsid w:val="00260760"/>
    <w:rsid w:val="00264967"/>
    <w:rsid w:val="00265137"/>
    <w:rsid w:val="00266EC2"/>
    <w:rsid w:val="00267075"/>
    <w:rsid w:val="00273DBE"/>
    <w:rsid w:val="00273DEA"/>
    <w:rsid w:val="0027757B"/>
    <w:rsid w:val="00277C3B"/>
    <w:rsid w:val="00280170"/>
    <w:rsid w:val="00281A15"/>
    <w:rsid w:val="0028342E"/>
    <w:rsid w:val="00292316"/>
    <w:rsid w:val="00294A09"/>
    <w:rsid w:val="002956EA"/>
    <w:rsid w:val="0029679F"/>
    <w:rsid w:val="00297185"/>
    <w:rsid w:val="002977C8"/>
    <w:rsid w:val="002A0CF8"/>
    <w:rsid w:val="002A42F7"/>
    <w:rsid w:val="002A446D"/>
    <w:rsid w:val="002A5145"/>
    <w:rsid w:val="002A5493"/>
    <w:rsid w:val="002A6454"/>
    <w:rsid w:val="002B6472"/>
    <w:rsid w:val="002C2412"/>
    <w:rsid w:val="002C2884"/>
    <w:rsid w:val="002C2BF0"/>
    <w:rsid w:val="002C7806"/>
    <w:rsid w:val="002D19A3"/>
    <w:rsid w:val="002D6C15"/>
    <w:rsid w:val="002D6E69"/>
    <w:rsid w:val="002D7B77"/>
    <w:rsid w:val="002D7D01"/>
    <w:rsid w:val="002D7E8C"/>
    <w:rsid w:val="002D7E90"/>
    <w:rsid w:val="002E012B"/>
    <w:rsid w:val="002E1194"/>
    <w:rsid w:val="002E1261"/>
    <w:rsid w:val="002E157A"/>
    <w:rsid w:val="002E26B8"/>
    <w:rsid w:val="002E2AEE"/>
    <w:rsid w:val="002E4073"/>
    <w:rsid w:val="002E4F32"/>
    <w:rsid w:val="002E59DE"/>
    <w:rsid w:val="002F3B66"/>
    <w:rsid w:val="002F3EC7"/>
    <w:rsid w:val="002F4048"/>
    <w:rsid w:val="002F4D02"/>
    <w:rsid w:val="002F5865"/>
    <w:rsid w:val="00300A89"/>
    <w:rsid w:val="003052EB"/>
    <w:rsid w:val="00314338"/>
    <w:rsid w:val="00316325"/>
    <w:rsid w:val="00320C9A"/>
    <w:rsid w:val="00322AD6"/>
    <w:rsid w:val="00323F4C"/>
    <w:rsid w:val="00325F1E"/>
    <w:rsid w:val="00326729"/>
    <w:rsid w:val="00326CD6"/>
    <w:rsid w:val="00335FB2"/>
    <w:rsid w:val="003366AA"/>
    <w:rsid w:val="003366B9"/>
    <w:rsid w:val="0034034F"/>
    <w:rsid w:val="003423DF"/>
    <w:rsid w:val="00343F02"/>
    <w:rsid w:val="003470D4"/>
    <w:rsid w:val="003477D0"/>
    <w:rsid w:val="00350465"/>
    <w:rsid w:val="00350598"/>
    <w:rsid w:val="0035086F"/>
    <w:rsid w:val="003526D3"/>
    <w:rsid w:val="00352C03"/>
    <w:rsid w:val="003543A8"/>
    <w:rsid w:val="003561D5"/>
    <w:rsid w:val="00357320"/>
    <w:rsid w:val="003605EC"/>
    <w:rsid w:val="003612E1"/>
    <w:rsid w:val="00363214"/>
    <w:rsid w:val="003643FB"/>
    <w:rsid w:val="003703FF"/>
    <w:rsid w:val="00370B2F"/>
    <w:rsid w:val="00372926"/>
    <w:rsid w:val="00373845"/>
    <w:rsid w:val="003818C7"/>
    <w:rsid w:val="00382637"/>
    <w:rsid w:val="00382B29"/>
    <w:rsid w:val="003832BB"/>
    <w:rsid w:val="003834BE"/>
    <w:rsid w:val="003836D7"/>
    <w:rsid w:val="003849CB"/>
    <w:rsid w:val="00386222"/>
    <w:rsid w:val="003870F7"/>
    <w:rsid w:val="003905AF"/>
    <w:rsid w:val="00391810"/>
    <w:rsid w:val="00394028"/>
    <w:rsid w:val="003979EC"/>
    <w:rsid w:val="003A1656"/>
    <w:rsid w:val="003A1E47"/>
    <w:rsid w:val="003A5F02"/>
    <w:rsid w:val="003A7542"/>
    <w:rsid w:val="003B055F"/>
    <w:rsid w:val="003B062E"/>
    <w:rsid w:val="003B0F57"/>
    <w:rsid w:val="003B1E75"/>
    <w:rsid w:val="003B2398"/>
    <w:rsid w:val="003B41E7"/>
    <w:rsid w:val="003B4CBE"/>
    <w:rsid w:val="003B55D9"/>
    <w:rsid w:val="003B5807"/>
    <w:rsid w:val="003B5E03"/>
    <w:rsid w:val="003B6F9F"/>
    <w:rsid w:val="003C04D7"/>
    <w:rsid w:val="003C04ED"/>
    <w:rsid w:val="003C1EC8"/>
    <w:rsid w:val="003C265A"/>
    <w:rsid w:val="003C2CA3"/>
    <w:rsid w:val="003C2E54"/>
    <w:rsid w:val="003C45D5"/>
    <w:rsid w:val="003C49D3"/>
    <w:rsid w:val="003C58CD"/>
    <w:rsid w:val="003C684B"/>
    <w:rsid w:val="003C73E2"/>
    <w:rsid w:val="003D2A0E"/>
    <w:rsid w:val="003D2F78"/>
    <w:rsid w:val="003D382D"/>
    <w:rsid w:val="003D4A46"/>
    <w:rsid w:val="003D52C2"/>
    <w:rsid w:val="003D5D34"/>
    <w:rsid w:val="003D7FA8"/>
    <w:rsid w:val="003E518C"/>
    <w:rsid w:val="003F0A67"/>
    <w:rsid w:val="003F18A7"/>
    <w:rsid w:val="003F4C29"/>
    <w:rsid w:val="003F6ED5"/>
    <w:rsid w:val="003F6F18"/>
    <w:rsid w:val="003F743F"/>
    <w:rsid w:val="004012E9"/>
    <w:rsid w:val="00402D6E"/>
    <w:rsid w:val="00406B99"/>
    <w:rsid w:val="00406DC7"/>
    <w:rsid w:val="0040774D"/>
    <w:rsid w:val="00412A36"/>
    <w:rsid w:val="00413FA4"/>
    <w:rsid w:val="00414E33"/>
    <w:rsid w:val="00416FEA"/>
    <w:rsid w:val="00422CF3"/>
    <w:rsid w:val="00424B31"/>
    <w:rsid w:val="00425C1E"/>
    <w:rsid w:val="00426639"/>
    <w:rsid w:val="004301E0"/>
    <w:rsid w:val="00430DFB"/>
    <w:rsid w:val="00431C62"/>
    <w:rsid w:val="00432661"/>
    <w:rsid w:val="004336AB"/>
    <w:rsid w:val="00434CBA"/>
    <w:rsid w:val="004362E9"/>
    <w:rsid w:val="00445E14"/>
    <w:rsid w:val="00447649"/>
    <w:rsid w:val="0044783A"/>
    <w:rsid w:val="0045110A"/>
    <w:rsid w:val="0045203B"/>
    <w:rsid w:val="00452254"/>
    <w:rsid w:val="004522A6"/>
    <w:rsid w:val="00452CC0"/>
    <w:rsid w:val="00453D79"/>
    <w:rsid w:val="00455579"/>
    <w:rsid w:val="00455BAE"/>
    <w:rsid w:val="00460EA6"/>
    <w:rsid w:val="00462537"/>
    <w:rsid w:val="00465D12"/>
    <w:rsid w:val="004706F7"/>
    <w:rsid w:val="004713B8"/>
    <w:rsid w:val="00472302"/>
    <w:rsid w:val="00472B9D"/>
    <w:rsid w:val="00474B14"/>
    <w:rsid w:val="00474EB2"/>
    <w:rsid w:val="00480EE2"/>
    <w:rsid w:val="004822E7"/>
    <w:rsid w:val="00482BB5"/>
    <w:rsid w:val="00483B1C"/>
    <w:rsid w:val="004856FF"/>
    <w:rsid w:val="004857C5"/>
    <w:rsid w:val="00486F82"/>
    <w:rsid w:val="00490CB5"/>
    <w:rsid w:val="00492597"/>
    <w:rsid w:val="004931D0"/>
    <w:rsid w:val="00494530"/>
    <w:rsid w:val="004951DE"/>
    <w:rsid w:val="00495D48"/>
    <w:rsid w:val="00495E80"/>
    <w:rsid w:val="00496347"/>
    <w:rsid w:val="004A1144"/>
    <w:rsid w:val="004A1AAB"/>
    <w:rsid w:val="004A21E4"/>
    <w:rsid w:val="004A633F"/>
    <w:rsid w:val="004B1890"/>
    <w:rsid w:val="004B3A6C"/>
    <w:rsid w:val="004B3B5E"/>
    <w:rsid w:val="004B3D3A"/>
    <w:rsid w:val="004B430B"/>
    <w:rsid w:val="004B4648"/>
    <w:rsid w:val="004B4AD8"/>
    <w:rsid w:val="004B6A49"/>
    <w:rsid w:val="004C1848"/>
    <w:rsid w:val="004D0AD8"/>
    <w:rsid w:val="004D14AE"/>
    <w:rsid w:val="004D1D09"/>
    <w:rsid w:val="004D3724"/>
    <w:rsid w:val="004E0012"/>
    <w:rsid w:val="004E04FE"/>
    <w:rsid w:val="004E4B1D"/>
    <w:rsid w:val="004E7025"/>
    <w:rsid w:val="004E7BFF"/>
    <w:rsid w:val="004F0167"/>
    <w:rsid w:val="004F0579"/>
    <w:rsid w:val="004F29D7"/>
    <w:rsid w:val="004F3DE8"/>
    <w:rsid w:val="004F64F3"/>
    <w:rsid w:val="004F65C2"/>
    <w:rsid w:val="005001EE"/>
    <w:rsid w:val="00500361"/>
    <w:rsid w:val="00500F3C"/>
    <w:rsid w:val="00503192"/>
    <w:rsid w:val="00505611"/>
    <w:rsid w:val="005134B6"/>
    <w:rsid w:val="00513ABB"/>
    <w:rsid w:val="0051688C"/>
    <w:rsid w:val="00516C5F"/>
    <w:rsid w:val="00517493"/>
    <w:rsid w:val="005203F4"/>
    <w:rsid w:val="0052098B"/>
    <w:rsid w:val="005232E2"/>
    <w:rsid w:val="005234DE"/>
    <w:rsid w:val="00527EB4"/>
    <w:rsid w:val="00531EA6"/>
    <w:rsid w:val="00532A5D"/>
    <w:rsid w:val="00533D41"/>
    <w:rsid w:val="00534262"/>
    <w:rsid w:val="00534E73"/>
    <w:rsid w:val="00536958"/>
    <w:rsid w:val="00540F32"/>
    <w:rsid w:val="005422BD"/>
    <w:rsid w:val="00543475"/>
    <w:rsid w:val="0054666A"/>
    <w:rsid w:val="00546DAB"/>
    <w:rsid w:val="005478CE"/>
    <w:rsid w:val="005565B8"/>
    <w:rsid w:val="00556AB0"/>
    <w:rsid w:val="005571DC"/>
    <w:rsid w:val="0055761D"/>
    <w:rsid w:val="0055794B"/>
    <w:rsid w:val="00561701"/>
    <w:rsid w:val="00561A81"/>
    <w:rsid w:val="00563329"/>
    <w:rsid w:val="00564820"/>
    <w:rsid w:val="00572E5F"/>
    <w:rsid w:val="00573046"/>
    <w:rsid w:val="00573EA8"/>
    <w:rsid w:val="00574CDE"/>
    <w:rsid w:val="00575337"/>
    <w:rsid w:val="0057641A"/>
    <w:rsid w:val="00582238"/>
    <w:rsid w:val="00582A3F"/>
    <w:rsid w:val="0058373B"/>
    <w:rsid w:val="005859E6"/>
    <w:rsid w:val="00586A88"/>
    <w:rsid w:val="005873B1"/>
    <w:rsid w:val="00587425"/>
    <w:rsid w:val="00587990"/>
    <w:rsid w:val="00587AFF"/>
    <w:rsid w:val="00590794"/>
    <w:rsid w:val="005919F5"/>
    <w:rsid w:val="0059422E"/>
    <w:rsid w:val="005971FB"/>
    <w:rsid w:val="005A1069"/>
    <w:rsid w:val="005A1A98"/>
    <w:rsid w:val="005A2CB8"/>
    <w:rsid w:val="005A4B0D"/>
    <w:rsid w:val="005A699B"/>
    <w:rsid w:val="005B1137"/>
    <w:rsid w:val="005B1A48"/>
    <w:rsid w:val="005B48B9"/>
    <w:rsid w:val="005B6376"/>
    <w:rsid w:val="005B750D"/>
    <w:rsid w:val="005C15D9"/>
    <w:rsid w:val="005C2A8F"/>
    <w:rsid w:val="005C2AFA"/>
    <w:rsid w:val="005C4455"/>
    <w:rsid w:val="005C4BEF"/>
    <w:rsid w:val="005C59FF"/>
    <w:rsid w:val="005D02F0"/>
    <w:rsid w:val="005D0840"/>
    <w:rsid w:val="005D1AA4"/>
    <w:rsid w:val="005D28D3"/>
    <w:rsid w:val="005D3074"/>
    <w:rsid w:val="005D6C24"/>
    <w:rsid w:val="005D76EC"/>
    <w:rsid w:val="005E04F2"/>
    <w:rsid w:val="005E208D"/>
    <w:rsid w:val="005E2A77"/>
    <w:rsid w:val="005E30DF"/>
    <w:rsid w:val="005E45C9"/>
    <w:rsid w:val="005E50C3"/>
    <w:rsid w:val="005E522A"/>
    <w:rsid w:val="005E71A6"/>
    <w:rsid w:val="005F01D4"/>
    <w:rsid w:val="005F040D"/>
    <w:rsid w:val="005F059A"/>
    <w:rsid w:val="005F14C7"/>
    <w:rsid w:val="005F43AC"/>
    <w:rsid w:val="005F4F86"/>
    <w:rsid w:val="00600911"/>
    <w:rsid w:val="0060103A"/>
    <w:rsid w:val="00601307"/>
    <w:rsid w:val="006038D4"/>
    <w:rsid w:val="00603E1F"/>
    <w:rsid w:val="00604D86"/>
    <w:rsid w:val="006069EC"/>
    <w:rsid w:val="00610643"/>
    <w:rsid w:val="006118D3"/>
    <w:rsid w:val="00612B42"/>
    <w:rsid w:val="00612ED6"/>
    <w:rsid w:val="006139FD"/>
    <w:rsid w:val="00616EEF"/>
    <w:rsid w:val="00617C89"/>
    <w:rsid w:val="006205E8"/>
    <w:rsid w:val="006239B1"/>
    <w:rsid w:val="00625C89"/>
    <w:rsid w:val="006267AE"/>
    <w:rsid w:val="006274BA"/>
    <w:rsid w:val="006302C5"/>
    <w:rsid w:val="00631A45"/>
    <w:rsid w:val="00634099"/>
    <w:rsid w:val="006422D0"/>
    <w:rsid w:val="00642FAB"/>
    <w:rsid w:val="006452FF"/>
    <w:rsid w:val="00645FB9"/>
    <w:rsid w:val="00646006"/>
    <w:rsid w:val="0064799E"/>
    <w:rsid w:val="006514FC"/>
    <w:rsid w:val="00653239"/>
    <w:rsid w:val="00654CB7"/>
    <w:rsid w:val="006556A1"/>
    <w:rsid w:val="0065599F"/>
    <w:rsid w:val="00655C62"/>
    <w:rsid w:val="00660689"/>
    <w:rsid w:val="00661C39"/>
    <w:rsid w:val="006633D3"/>
    <w:rsid w:val="00665C60"/>
    <w:rsid w:val="006718B1"/>
    <w:rsid w:val="006719E6"/>
    <w:rsid w:val="00671AF3"/>
    <w:rsid w:val="0067403B"/>
    <w:rsid w:val="006743FF"/>
    <w:rsid w:val="0067481B"/>
    <w:rsid w:val="00676C2B"/>
    <w:rsid w:val="0067797E"/>
    <w:rsid w:val="00680436"/>
    <w:rsid w:val="00680A80"/>
    <w:rsid w:val="00681983"/>
    <w:rsid w:val="00681D93"/>
    <w:rsid w:val="006842BE"/>
    <w:rsid w:val="006842CC"/>
    <w:rsid w:val="00685039"/>
    <w:rsid w:val="00685570"/>
    <w:rsid w:val="0068557C"/>
    <w:rsid w:val="006857EA"/>
    <w:rsid w:val="00685909"/>
    <w:rsid w:val="00694B9B"/>
    <w:rsid w:val="00695127"/>
    <w:rsid w:val="006A122B"/>
    <w:rsid w:val="006A1A88"/>
    <w:rsid w:val="006A376E"/>
    <w:rsid w:val="006A3E4D"/>
    <w:rsid w:val="006A3FFA"/>
    <w:rsid w:val="006A51C0"/>
    <w:rsid w:val="006A5814"/>
    <w:rsid w:val="006B2C80"/>
    <w:rsid w:val="006B4C80"/>
    <w:rsid w:val="006B7BE6"/>
    <w:rsid w:val="006C2695"/>
    <w:rsid w:val="006C44A0"/>
    <w:rsid w:val="006C51C8"/>
    <w:rsid w:val="006D32F2"/>
    <w:rsid w:val="006D4BA4"/>
    <w:rsid w:val="006D56FD"/>
    <w:rsid w:val="006D5CC3"/>
    <w:rsid w:val="006D738B"/>
    <w:rsid w:val="006E02A3"/>
    <w:rsid w:val="006E0D63"/>
    <w:rsid w:val="006E3204"/>
    <w:rsid w:val="006E3214"/>
    <w:rsid w:val="006E4A7E"/>
    <w:rsid w:val="006E627B"/>
    <w:rsid w:val="006E74F0"/>
    <w:rsid w:val="006E77AA"/>
    <w:rsid w:val="006E7B06"/>
    <w:rsid w:val="006F0D12"/>
    <w:rsid w:val="006F44A3"/>
    <w:rsid w:val="006F6798"/>
    <w:rsid w:val="006F7EA7"/>
    <w:rsid w:val="00701975"/>
    <w:rsid w:val="00706E0F"/>
    <w:rsid w:val="007104F5"/>
    <w:rsid w:val="007106DF"/>
    <w:rsid w:val="00712B0D"/>
    <w:rsid w:val="007136DB"/>
    <w:rsid w:val="00715E85"/>
    <w:rsid w:val="00716F03"/>
    <w:rsid w:val="007214B9"/>
    <w:rsid w:val="007223E1"/>
    <w:rsid w:val="00722F8C"/>
    <w:rsid w:val="007246EC"/>
    <w:rsid w:val="00727828"/>
    <w:rsid w:val="00731BEB"/>
    <w:rsid w:val="00733E9B"/>
    <w:rsid w:val="007353CB"/>
    <w:rsid w:val="00736713"/>
    <w:rsid w:val="00736984"/>
    <w:rsid w:val="00737D7F"/>
    <w:rsid w:val="00740849"/>
    <w:rsid w:val="00741B7D"/>
    <w:rsid w:val="00743E8D"/>
    <w:rsid w:val="007467EC"/>
    <w:rsid w:val="00746E97"/>
    <w:rsid w:val="00752521"/>
    <w:rsid w:val="007526DE"/>
    <w:rsid w:val="00753138"/>
    <w:rsid w:val="0075655F"/>
    <w:rsid w:val="00756966"/>
    <w:rsid w:val="00760735"/>
    <w:rsid w:val="00760B73"/>
    <w:rsid w:val="00762C60"/>
    <w:rsid w:val="00764EEA"/>
    <w:rsid w:val="00767670"/>
    <w:rsid w:val="0077218A"/>
    <w:rsid w:val="0077308C"/>
    <w:rsid w:val="00773448"/>
    <w:rsid w:val="00775562"/>
    <w:rsid w:val="007776AD"/>
    <w:rsid w:val="00780B1C"/>
    <w:rsid w:val="00782F0F"/>
    <w:rsid w:val="00786A46"/>
    <w:rsid w:val="00790140"/>
    <w:rsid w:val="0079301B"/>
    <w:rsid w:val="00793A85"/>
    <w:rsid w:val="00794910"/>
    <w:rsid w:val="00794B92"/>
    <w:rsid w:val="00796579"/>
    <w:rsid w:val="007965C1"/>
    <w:rsid w:val="007975C9"/>
    <w:rsid w:val="007975E9"/>
    <w:rsid w:val="007A3C11"/>
    <w:rsid w:val="007A69AF"/>
    <w:rsid w:val="007A766D"/>
    <w:rsid w:val="007B313C"/>
    <w:rsid w:val="007B3B12"/>
    <w:rsid w:val="007B4E2A"/>
    <w:rsid w:val="007B5C3F"/>
    <w:rsid w:val="007B6349"/>
    <w:rsid w:val="007B7108"/>
    <w:rsid w:val="007C485C"/>
    <w:rsid w:val="007C4F7C"/>
    <w:rsid w:val="007C7147"/>
    <w:rsid w:val="007D00D4"/>
    <w:rsid w:val="007D0393"/>
    <w:rsid w:val="007D19E5"/>
    <w:rsid w:val="007D33D1"/>
    <w:rsid w:val="007D3FD9"/>
    <w:rsid w:val="007D61CF"/>
    <w:rsid w:val="007D73B6"/>
    <w:rsid w:val="007E3FBC"/>
    <w:rsid w:val="007E4506"/>
    <w:rsid w:val="007E47D9"/>
    <w:rsid w:val="007E4ECB"/>
    <w:rsid w:val="007E5894"/>
    <w:rsid w:val="007E5B64"/>
    <w:rsid w:val="007E7265"/>
    <w:rsid w:val="007F004F"/>
    <w:rsid w:val="007F0261"/>
    <w:rsid w:val="007F09D8"/>
    <w:rsid w:val="007F14C3"/>
    <w:rsid w:val="007F2170"/>
    <w:rsid w:val="007F64F7"/>
    <w:rsid w:val="007F7D80"/>
    <w:rsid w:val="0080301E"/>
    <w:rsid w:val="00803853"/>
    <w:rsid w:val="008039C8"/>
    <w:rsid w:val="00803E35"/>
    <w:rsid w:val="00804EB9"/>
    <w:rsid w:val="0080543B"/>
    <w:rsid w:val="00810750"/>
    <w:rsid w:val="00812A2F"/>
    <w:rsid w:val="008134A4"/>
    <w:rsid w:val="008135A6"/>
    <w:rsid w:val="00813F6C"/>
    <w:rsid w:val="0081492A"/>
    <w:rsid w:val="008152F7"/>
    <w:rsid w:val="0081598F"/>
    <w:rsid w:val="008240C9"/>
    <w:rsid w:val="00826D9A"/>
    <w:rsid w:val="00832A87"/>
    <w:rsid w:val="0083418E"/>
    <w:rsid w:val="0083552B"/>
    <w:rsid w:val="008374AC"/>
    <w:rsid w:val="0084187E"/>
    <w:rsid w:val="00842B57"/>
    <w:rsid w:val="00844691"/>
    <w:rsid w:val="008452B5"/>
    <w:rsid w:val="00850532"/>
    <w:rsid w:val="00852CAC"/>
    <w:rsid w:val="00852F5D"/>
    <w:rsid w:val="00855F38"/>
    <w:rsid w:val="00856394"/>
    <w:rsid w:val="0085707D"/>
    <w:rsid w:val="0085734F"/>
    <w:rsid w:val="008600F7"/>
    <w:rsid w:val="00860FD7"/>
    <w:rsid w:val="008612D6"/>
    <w:rsid w:val="0086266C"/>
    <w:rsid w:val="008635D3"/>
    <w:rsid w:val="0086474F"/>
    <w:rsid w:val="00870893"/>
    <w:rsid w:val="00874F9D"/>
    <w:rsid w:val="0087564D"/>
    <w:rsid w:val="00877100"/>
    <w:rsid w:val="00880564"/>
    <w:rsid w:val="008832F4"/>
    <w:rsid w:val="00885B1B"/>
    <w:rsid w:val="00886EEA"/>
    <w:rsid w:val="00887DDA"/>
    <w:rsid w:val="00891CD1"/>
    <w:rsid w:val="00891D48"/>
    <w:rsid w:val="00892C4B"/>
    <w:rsid w:val="00895C93"/>
    <w:rsid w:val="00897F9A"/>
    <w:rsid w:val="008A000E"/>
    <w:rsid w:val="008A1E14"/>
    <w:rsid w:val="008A2E42"/>
    <w:rsid w:val="008A4E41"/>
    <w:rsid w:val="008A65FB"/>
    <w:rsid w:val="008B23CC"/>
    <w:rsid w:val="008B3FED"/>
    <w:rsid w:val="008B5C0C"/>
    <w:rsid w:val="008B61BB"/>
    <w:rsid w:val="008B6294"/>
    <w:rsid w:val="008B6A63"/>
    <w:rsid w:val="008B7533"/>
    <w:rsid w:val="008B784B"/>
    <w:rsid w:val="008B7C4A"/>
    <w:rsid w:val="008C1F8A"/>
    <w:rsid w:val="008C5F90"/>
    <w:rsid w:val="008C792C"/>
    <w:rsid w:val="008C7C76"/>
    <w:rsid w:val="008D1B91"/>
    <w:rsid w:val="008D770A"/>
    <w:rsid w:val="008D7DFA"/>
    <w:rsid w:val="008E06F2"/>
    <w:rsid w:val="008E08C5"/>
    <w:rsid w:val="008E133C"/>
    <w:rsid w:val="008E5395"/>
    <w:rsid w:val="008E60BF"/>
    <w:rsid w:val="008E647C"/>
    <w:rsid w:val="008E6A8A"/>
    <w:rsid w:val="008F0B18"/>
    <w:rsid w:val="008F3890"/>
    <w:rsid w:val="008F3D63"/>
    <w:rsid w:val="008F52CD"/>
    <w:rsid w:val="008F628A"/>
    <w:rsid w:val="0090123E"/>
    <w:rsid w:val="009015FC"/>
    <w:rsid w:val="00901766"/>
    <w:rsid w:val="009017FE"/>
    <w:rsid w:val="00901DBE"/>
    <w:rsid w:val="0090290A"/>
    <w:rsid w:val="0090747E"/>
    <w:rsid w:val="00910B12"/>
    <w:rsid w:val="00912029"/>
    <w:rsid w:val="009126C1"/>
    <w:rsid w:val="009130FC"/>
    <w:rsid w:val="0091480C"/>
    <w:rsid w:val="009164FD"/>
    <w:rsid w:val="009171A4"/>
    <w:rsid w:val="009213DD"/>
    <w:rsid w:val="009254B1"/>
    <w:rsid w:val="00925C2E"/>
    <w:rsid w:val="0092601D"/>
    <w:rsid w:val="0092601F"/>
    <w:rsid w:val="00932252"/>
    <w:rsid w:val="009328E5"/>
    <w:rsid w:val="00932D35"/>
    <w:rsid w:val="00932E80"/>
    <w:rsid w:val="00934004"/>
    <w:rsid w:val="009344B2"/>
    <w:rsid w:val="00936595"/>
    <w:rsid w:val="0093661F"/>
    <w:rsid w:val="009443A9"/>
    <w:rsid w:val="00944A90"/>
    <w:rsid w:val="0094620C"/>
    <w:rsid w:val="00951533"/>
    <w:rsid w:val="00952B5F"/>
    <w:rsid w:val="009563D0"/>
    <w:rsid w:val="00957157"/>
    <w:rsid w:val="009575AE"/>
    <w:rsid w:val="00966728"/>
    <w:rsid w:val="00967DC2"/>
    <w:rsid w:val="00970BC8"/>
    <w:rsid w:val="00972407"/>
    <w:rsid w:val="00973048"/>
    <w:rsid w:val="00973315"/>
    <w:rsid w:val="00974493"/>
    <w:rsid w:val="00974558"/>
    <w:rsid w:val="00982AB5"/>
    <w:rsid w:val="00984977"/>
    <w:rsid w:val="0098568C"/>
    <w:rsid w:val="00986A5E"/>
    <w:rsid w:val="00987435"/>
    <w:rsid w:val="00990440"/>
    <w:rsid w:val="00992AA0"/>
    <w:rsid w:val="00995D85"/>
    <w:rsid w:val="009A180B"/>
    <w:rsid w:val="009A1EE7"/>
    <w:rsid w:val="009A2AA4"/>
    <w:rsid w:val="009A2D91"/>
    <w:rsid w:val="009A2DEA"/>
    <w:rsid w:val="009A3165"/>
    <w:rsid w:val="009A37F6"/>
    <w:rsid w:val="009A4108"/>
    <w:rsid w:val="009A4A6E"/>
    <w:rsid w:val="009B137C"/>
    <w:rsid w:val="009B2C9B"/>
    <w:rsid w:val="009B4298"/>
    <w:rsid w:val="009B4535"/>
    <w:rsid w:val="009B72C7"/>
    <w:rsid w:val="009B79A5"/>
    <w:rsid w:val="009B7C7D"/>
    <w:rsid w:val="009C0B96"/>
    <w:rsid w:val="009C2261"/>
    <w:rsid w:val="009C22A0"/>
    <w:rsid w:val="009C49AD"/>
    <w:rsid w:val="009D12A9"/>
    <w:rsid w:val="009D36D1"/>
    <w:rsid w:val="009D451D"/>
    <w:rsid w:val="009D51E8"/>
    <w:rsid w:val="009D5954"/>
    <w:rsid w:val="009D5B1F"/>
    <w:rsid w:val="009D7F94"/>
    <w:rsid w:val="009E50D5"/>
    <w:rsid w:val="009E5287"/>
    <w:rsid w:val="009E5799"/>
    <w:rsid w:val="009E5ED4"/>
    <w:rsid w:val="009F1AEA"/>
    <w:rsid w:val="009F253A"/>
    <w:rsid w:val="009F28F1"/>
    <w:rsid w:val="009F583A"/>
    <w:rsid w:val="00A00C69"/>
    <w:rsid w:val="00A02C18"/>
    <w:rsid w:val="00A05615"/>
    <w:rsid w:val="00A067E6"/>
    <w:rsid w:val="00A070C5"/>
    <w:rsid w:val="00A07B4B"/>
    <w:rsid w:val="00A14BC3"/>
    <w:rsid w:val="00A150C4"/>
    <w:rsid w:val="00A160EB"/>
    <w:rsid w:val="00A16DD9"/>
    <w:rsid w:val="00A214CA"/>
    <w:rsid w:val="00A21A82"/>
    <w:rsid w:val="00A23F21"/>
    <w:rsid w:val="00A25279"/>
    <w:rsid w:val="00A25959"/>
    <w:rsid w:val="00A2635D"/>
    <w:rsid w:val="00A273AA"/>
    <w:rsid w:val="00A27F27"/>
    <w:rsid w:val="00A33480"/>
    <w:rsid w:val="00A362E3"/>
    <w:rsid w:val="00A40D94"/>
    <w:rsid w:val="00A41E01"/>
    <w:rsid w:val="00A42B51"/>
    <w:rsid w:val="00A43050"/>
    <w:rsid w:val="00A43B27"/>
    <w:rsid w:val="00A46EDB"/>
    <w:rsid w:val="00A47827"/>
    <w:rsid w:val="00A47E75"/>
    <w:rsid w:val="00A522C7"/>
    <w:rsid w:val="00A5359C"/>
    <w:rsid w:val="00A538E6"/>
    <w:rsid w:val="00A55BF1"/>
    <w:rsid w:val="00A61687"/>
    <w:rsid w:val="00A62708"/>
    <w:rsid w:val="00A62777"/>
    <w:rsid w:val="00A63FD3"/>
    <w:rsid w:val="00A6628D"/>
    <w:rsid w:val="00A67A66"/>
    <w:rsid w:val="00A705DD"/>
    <w:rsid w:val="00A73D08"/>
    <w:rsid w:val="00A7463B"/>
    <w:rsid w:val="00A7670A"/>
    <w:rsid w:val="00A76A21"/>
    <w:rsid w:val="00A76DD7"/>
    <w:rsid w:val="00A82028"/>
    <w:rsid w:val="00A82AF2"/>
    <w:rsid w:val="00A82F26"/>
    <w:rsid w:val="00A82F54"/>
    <w:rsid w:val="00A83768"/>
    <w:rsid w:val="00A84701"/>
    <w:rsid w:val="00A84E71"/>
    <w:rsid w:val="00A87624"/>
    <w:rsid w:val="00A87E0A"/>
    <w:rsid w:val="00A9245C"/>
    <w:rsid w:val="00A9284C"/>
    <w:rsid w:val="00A929BC"/>
    <w:rsid w:val="00A93F45"/>
    <w:rsid w:val="00A95F03"/>
    <w:rsid w:val="00A97982"/>
    <w:rsid w:val="00AA112F"/>
    <w:rsid w:val="00AA1F74"/>
    <w:rsid w:val="00AA2406"/>
    <w:rsid w:val="00AA263C"/>
    <w:rsid w:val="00AA3745"/>
    <w:rsid w:val="00AA3B75"/>
    <w:rsid w:val="00AA414B"/>
    <w:rsid w:val="00AA5600"/>
    <w:rsid w:val="00AA7468"/>
    <w:rsid w:val="00AB199D"/>
    <w:rsid w:val="00AB2242"/>
    <w:rsid w:val="00AB55E5"/>
    <w:rsid w:val="00AB5CDA"/>
    <w:rsid w:val="00AB674C"/>
    <w:rsid w:val="00AB73ED"/>
    <w:rsid w:val="00AC5050"/>
    <w:rsid w:val="00AC587D"/>
    <w:rsid w:val="00AC768F"/>
    <w:rsid w:val="00AD0FCE"/>
    <w:rsid w:val="00AD78F4"/>
    <w:rsid w:val="00AE0656"/>
    <w:rsid w:val="00AE0C1D"/>
    <w:rsid w:val="00AE11D6"/>
    <w:rsid w:val="00AE2933"/>
    <w:rsid w:val="00AE5980"/>
    <w:rsid w:val="00AE5AA4"/>
    <w:rsid w:val="00AF088E"/>
    <w:rsid w:val="00AF1700"/>
    <w:rsid w:val="00AF33CA"/>
    <w:rsid w:val="00AF3678"/>
    <w:rsid w:val="00AF415C"/>
    <w:rsid w:val="00AF43C3"/>
    <w:rsid w:val="00AF4BAA"/>
    <w:rsid w:val="00AF5DC0"/>
    <w:rsid w:val="00AF6AEC"/>
    <w:rsid w:val="00AF6E44"/>
    <w:rsid w:val="00AF7CBF"/>
    <w:rsid w:val="00B01A3E"/>
    <w:rsid w:val="00B01CCE"/>
    <w:rsid w:val="00B053FE"/>
    <w:rsid w:val="00B10D1D"/>
    <w:rsid w:val="00B115C4"/>
    <w:rsid w:val="00B116A5"/>
    <w:rsid w:val="00B1237C"/>
    <w:rsid w:val="00B1500C"/>
    <w:rsid w:val="00B2565E"/>
    <w:rsid w:val="00B2586F"/>
    <w:rsid w:val="00B27252"/>
    <w:rsid w:val="00B32995"/>
    <w:rsid w:val="00B32C1C"/>
    <w:rsid w:val="00B34A55"/>
    <w:rsid w:val="00B34C84"/>
    <w:rsid w:val="00B34C92"/>
    <w:rsid w:val="00B35084"/>
    <w:rsid w:val="00B354E5"/>
    <w:rsid w:val="00B35C4F"/>
    <w:rsid w:val="00B368E4"/>
    <w:rsid w:val="00B373F0"/>
    <w:rsid w:val="00B377D8"/>
    <w:rsid w:val="00B379F1"/>
    <w:rsid w:val="00B40B9E"/>
    <w:rsid w:val="00B41160"/>
    <w:rsid w:val="00B43B4C"/>
    <w:rsid w:val="00B45DE0"/>
    <w:rsid w:val="00B47D8F"/>
    <w:rsid w:val="00B508A0"/>
    <w:rsid w:val="00B510B1"/>
    <w:rsid w:val="00B52EB9"/>
    <w:rsid w:val="00B536B2"/>
    <w:rsid w:val="00B654D8"/>
    <w:rsid w:val="00B65C07"/>
    <w:rsid w:val="00B67237"/>
    <w:rsid w:val="00B67535"/>
    <w:rsid w:val="00B71BA3"/>
    <w:rsid w:val="00B71F33"/>
    <w:rsid w:val="00B72286"/>
    <w:rsid w:val="00B722FE"/>
    <w:rsid w:val="00B728FE"/>
    <w:rsid w:val="00B7360A"/>
    <w:rsid w:val="00B74C03"/>
    <w:rsid w:val="00B7512B"/>
    <w:rsid w:val="00B76E45"/>
    <w:rsid w:val="00B80DFD"/>
    <w:rsid w:val="00B85CB9"/>
    <w:rsid w:val="00B86CED"/>
    <w:rsid w:val="00B91666"/>
    <w:rsid w:val="00B91F0E"/>
    <w:rsid w:val="00B945C7"/>
    <w:rsid w:val="00B95ADD"/>
    <w:rsid w:val="00B9644A"/>
    <w:rsid w:val="00B96867"/>
    <w:rsid w:val="00B96C14"/>
    <w:rsid w:val="00B97B56"/>
    <w:rsid w:val="00BA0981"/>
    <w:rsid w:val="00BA28B9"/>
    <w:rsid w:val="00BA46DD"/>
    <w:rsid w:val="00BA47BD"/>
    <w:rsid w:val="00BA49F9"/>
    <w:rsid w:val="00BA5356"/>
    <w:rsid w:val="00BA64C0"/>
    <w:rsid w:val="00BA6591"/>
    <w:rsid w:val="00BA6B66"/>
    <w:rsid w:val="00BA7E2C"/>
    <w:rsid w:val="00BB099B"/>
    <w:rsid w:val="00BB1273"/>
    <w:rsid w:val="00BB255D"/>
    <w:rsid w:val="00BB408B"/>
    <w:rsid w:val="00BB4C6E"/>
    <w:rsid w:val="00BB4DCD"/>
    <w:rsid w:val="00BB7769"/>
    <w:rsid w:val="00BC00E8"/>
    <w:rsid w:val="00BC0CA8"/>
    <w:rsid w:val="00BC15AE"/>
    <w:rsid w:val="00BC4E8E"/>
    <w:rsid w:val="00BC530C"/>
    <w:rsid w:val="00BC534E"/>
    <w:rsid w:val="00BC6574"/>
    <w:rsid w:val="00BC780B"/>
    <w:rsid w:val="00BD2391"/>
    <w:rsid w:val="00BD7D3A"/>
    <w:rsid w:val="00BE2C66"/>
    <w:rsid w:val="00BE5326"/>
    <w:rsid w:val="00BE5C7F"/>
    <w:rsid w:val="00BF09DD"/>
    <w:rsid w:val="00BF5D4E"/>
    <w:rsid w:val="00BF6E86"/>
    <w:rsid w:val="00BF78FD"/>
    <w:rsid w:val="00C025F8"/>
    <w:rsid w:val="00C02C03"/>
    <w:rsid w:val="00C043A6"/>
    <w:rsid w:val="00C04794"/>
    <w:rsid w:val="00C04BA8"/>
    <w:rsid w:val="00C05873"/>
    <w:rsid w:val="00C06057"/>
    <w:rsid w:val="00C073F5"/>
    <w:rsid w:val="00C14611"/>
    <w:rsid w:val="00C16DD8"/>
    <w:rsid w:val="00C21C74"/>
    <w:rsid w:val="00C22894"/>
    <w:rsid w:val="00C22BED"/>
    <w:rsid w:val="00C2321B"/>
    <w:rsid w:val="00C24741"/>
    <w:rsid w:val="00C24DBB"/>
    <w:rsid w:val="00C27141"/>
    <w:rsid w:val="00C27969"/>
    <w:rsid w:val="00C32FA8"/>
    <w:rsid w:val="00C338EE"/>
    <w:rsid w:val="00C34125"/>
    <w:rsid w:val="00C36B3E"/>
    <w:rsid w:val="00C37351"/>
    <w:rsid w:val="00C416F0"/>
    <w:rsid w:val="00C441E2"/>
    <w:rsid w:val="00C449AB"/>
    <w:rsid w:val="00C45537"/>
    <w:rsid w:val="00C45E14"/>
    <w:rsid w:val="00C45FFF"/>
    <w:rsid w:val="00C46BFD"/>
    <w:rsid w:val="00C50271"/>
    <w:rsid w:val="00C504ED"/>
    <w:rsid w:val="00C5190D"/>
    <w:rsid w:val="00C52AED"/>
    <w:rsid w:val="00C53BEB"/>
    <w:rsid w:val="00C54CBE"/>
    <w:rsid w:val="00C5681A"/>
    <w:rsid w:val="00C56E84"/>
    <w:rsid w:val="00C57543"/>
    <w:rsid w:val="00C5761E"/>
    <w:rsid w:val="00C61240"/>
    <w:rsid w:val="00C63450"/>
    <w:rsid w:val="00C65EF9"/>
    <w:rsid w:val="00C6687A"/>
    <w:rsid w:val="00C66C27"/>
    <w:rsid w:val="00C66C67"/>
    <w:rsid w:val="00C66DBE"/>
    <w:rsid w:val="00C67709"/>
    <w:rsid w:val="00C67E54"/>
    <w:rsid w:val="00C70EE4"/>
    <w:rsid w:val="00C712CF"/>
    <w:rsid w:val="00C7345B"/>
    <w:rsid w:val="00C73CB0"/>
    <w:rsid w:val="00C7535B"/>
    <w:rsid w:val="00C77E0C"/>
    <w:rsid w:val="00C8095E"/>
    <w:rsid w:val="00C83FBF"/>
    <w:rsid w:val="00C84B22"/>
    <w:rsid w:val="00C84FF1"/>
    <w:rsid w:val="00C8749E"/>
    <w:rsid w:val="00C90072"/>
    <w:rsid w:val="00C938ED"/>
    <w:rsid w:val="00C94792"/>
    <w:rsid w:val="00C94F81"/>
    <w:rsid w:val="00C9565A"/>
    <w:rsid w:val="00C96653"/>
    <w:rsid w:val="00CA4FF0"/>
    <w:rsid w:val="00CA591A"/>
    <w:rsid w:val="00CA6327"/>
    <w:rsid w:val="00CA77CA"/>
    <w:rsid w:val="00CB02E7"/>
    <w:rsid w:val="00CB04A4"/>
    <w:rsid w:val="00CB2E75"/>
    <w:rsid w:val="00CB540C"/>
    <w:rsid w:val="00CB7886"/>
    <w:rsid w:val="00CC0EB8"/>
    <w:rsid w:val="00CC439A"/>
    <w:rsid w:val="00CC5087"/>
    <w:rsid w:val="00CC6324"/>
    <w:rsid w:val="00CC6A21"/>
    <w:rsid w:val="00CD1B8A"/>
    <w:rsid w:val="00CD3BCF"/>
    <w:rsid w:val="00CD3D01"/>
    <w:rsid w:val="00CD5E15"/>
    <w:rsid w:val="00CD7CFD"/>
    <w:rsid w:val="00CE015E"/>
    <w:rsid w:val="00CE286E"/>
    <w:rsid w:val="00CE4618"/>
    <w:rsid w:val="00CE7DEC"/>
    <w:rsid w:val="00CF0118"/>
    <w:rsid w:val="00CF1B51"/>
    <w:rsid w:val="00CF3A96"/>
    <w:rsid w:val="00CF458B"/>
    <w:rsid w:val="00CF55F4"/>
    <w:rsid w:val="00D00626"/>
    <w:rsid w:val="00D007D4"/>
    <w:rsid w:val="00D00E56"/>
    <w:rsid w:val="00D030F8"/>
    <w:rsid w:val="00D0390A"/>
    <w:rsid w:val="00D042E7"/>
    <w:rsid w:val="00D1155D"/>
    <w:rsid w:val="00D128B7"/>
    <w:rsid w:val="00D15374"/>
    <w:rsid w:val="00D16955"/>
    <w:rsid w:val="00D1705C"/>
    <w:rsid w:val="00D175A7"/>
    <w:rsid w:val="00D21891"/>
    <w:rsid w:val="00D22D4E"/>
    <w:rsid w:val="00D23639"/>
    <w:rsid w:val="00D255E9"/>
    <w:rsid w:val="00D26F73"/>
    <w:rsid w:val="00D276B9"/>
    <w:rsid w:val="00D301DD"/>
    <w:rsid w:val="00D32FAB"/>
    <w:rsid w:val="00D34448"/>
    <w:rsid w:val="00D378D3"/>
    <w:rsid w:val="00D43D39"/>
    <w:rsid w:val="00D45F41"/>
    <w:rsid w:val="00D46F6B"/>
    <w:rsid w:val="00D51821"/>
    <w:rsid w:val="00D549AE"/>
    <w:rsid w:val="00D562DF"/>
    <w:rsid w:val="00D56B45"/>
    <w:rsid w:val="00D570C0"/>
    <w:rsid w:val="00D60A72"/>
    <w:rsid w:val="00D61107"/>
    <w:rsid w:val="00D62888"/>
    <w:rsid w:val="00D62EB2"/>
    <w:rsid w:val="00D665F3"/>
    <w:rsid w:val="00D66F91"/>
    <w:rsid w:val="00D67825"/>
    <w:rsid w:val="00D67EF7"/>
    <w:rsid w:val="00D803B7"/>
    <w:rsid w:val="00D82AE1"/>
    <w:rsid w:val="00D85976"/>
    <w:rsid w:val="00D85A5F"/>
    <w:rsid w:val="00D8680D"/>
    <w:rsid w:val="00D86ED8"/>
    <w:rsid w:val="00D9272F"/>
    <w:rsid w:val="00D93645"/>
    <w:rsid w:val="00D93F51"/>
    <w:rsid w:val="00D94230"/>
    <w:rsid w:val="00D94B11"/>
    <w:rsid w:val="00D94D4A"/>
    <w:rsid w:val="00D94E1F"/>
    <w:rsid w:val="00D97237"/>
    <w:rsid w:val="00DA090E"/>
    <w:rsid w:val="00DA1A8D"/>
    <w:rsid w:val="00DA2483"/>
    <w:rsid w:val="00DA28B1"/>
    <w:rsid w:val="00DA3104"/>
    <w:rsid w:val="00DA3F29"/>
    <w:rsid w:val="00DA50BA"/>
    <w:rsid w:val="00DA6A6F"/>
    <w:rsid w:val="00DB378C"/>
    <w:rsid w:val="00DB44B8"/>
    <w:rsid w:val="00DB56FB"/>
    <w:rsid w:val="00DB6290"/>
    <w:rsid w:val="00DC01EE"/>
    <w:rsid w:val="00DC2710"/>
    <w:rsid w:val="00DC385A"/>
    <w:rsid w:val="00DC453F"/>
    <w:rsid w:val="00DC5193"/>
    <w:rsid w:val="00DC76E7"/>
    <w:rsid w:val="00DD091C"/>
    <w:rsid w:val="00DD27D7"/>
    <w:rsid w:val="00DD282F"/>
    <w:rsid w:val="00DD2F54"/>
    <w:rsid w:val="00DD4ECB"/>
    <w:rsid w:val="00DD7E6D"/>
    <w:rsid w:val="00DE26BB"/>
    <w:rsid w:val="00DE28B5"/>
    <w:rsid w:val="00DE4434"/>
    <w:rsid w:val="00DE5E3C"/>
    <w:rsid w:val="00DE612B"/>
    <w:rsid w:val="00DF02E1"/>
    <w:rsid w:val="00DF1D2C"/>
    <w:rsid w:val="00DF28FB"/>
    <w:rsid w:val="00DF2FF3"/>
    <w:rsid w:val="00DF4C27"/>
    <w:rsid w:val="00E0306D"/>
    <w:rsid w:val="00E03853"/>
    <w:rsid w:val="00E038D3"/>
    <w:rsid w:val="00E056E7"/>
    <w:rsid w:val="00E05F62"/>
    <w:rsid w:val="00E061D3"/>
    <w:rsid w:val="00E0711C"/>
    <w:rsid w:val="00E1012C"/>
    <w:rsid w:val="00E11549"/>
    <w:rsid w:val="00E11595"/>
    <w:rsid w:val="00E12800"/>
    <w:rsid w:val="00E13533"/>
    <w:rsid w:val="00E16684"/>
    <w:rsid w:val="00E168A0"/>
    <w:rsid w:val="00E20FEF"/>
    <w:rsid w:val="00E217D4"/>
    <w:rsid w:val="00E22F59"/>
    <w:rsid w:val="00E2308E"/>
    <w:rsid w:val="00E266E6"/>
    <w:rsid w:val="00E27097"/>
    <w:rsid w:val="00E2764C"/>
    <w:rsid w:val="00E30789"/>
    <w:rsid w:val="00E308B8"/>
    <w:rsid w:val="00E31F86"/>
    <w:rsid w:val="00E34881"/>
    <w:rsid w:val="00E377A4"/>
    <w:rsid w:val="00E37AC6"/>
    <w:rsid w:val="00E409F3"/>
    <w:rsid w:val="00E41760"/>
    <w:rsid w:val="00E41E76"/>
    <w:rsid w:val="00E42400"/>
    <w:rsid w:val="00E42D2F"/>
    <w:rsid w:val="00E436D0"/>
    <w:rsid w:val="00E46A3D"/>
    <w:rsid w:val="00E46F3A"/>
    <w:rsid w:val="00E50914"/>
    <w:rsid w:val="00E51523"/>
    <w:rsid w:val="00E52E28"/>
    <w:rsid w:val="00E53293"/>
    <w:rsid w:val="00E60FF3"/>
    <w:rsid w:val="00E620FE"/>
    <w:rsid w:val="00E63C89"/>
    <w:rsid w:val="00E642E7"/>
    <w:rsid w:val="00E653D5"/>
    <w:rsid w:val="00E70057"/>
    <w:rsid w:val="00E709BE"/>
    <w:rsid w:val="00E71BB6"/>
    <w:rsid w:val="00E72916"/>
    <w:rsid w:val="00E7349B"/>
    <w:rsid w:val="00E7492E"/>
    <w:rsid w:val="00E74A72"/>
    <w:rsid w:val="00E75315"/>
    <w:rsid w:val="00E75DB2"/>
    <w:rsid w:val="00E76915"/>
    <w:rsid w:val="00E8017A"/>
    <w:rsid w:val="00E836DA"/>
    <w:rsid w:val="00E85DD2"/>
    <w:rsid w:val="00E91D7E"/>
    <w:rsid w:val="00E9206A"/>
    <w:rsid w:val="00E9400F"/>
    <w:rsid w:val="00EA1204"/>
    <w:rsid w:val="00EA1857"/>
    <w:rsid w:val="00EA23E7"/>
    <w:rsid w:val="00EA3897"/>
    <w:rsid w:val="00EA4FBB"/>
    <w:rsid w:val="00EA4FFC"/>
    <w:rsid w:val="00EA605A"/>
    <w:rsid w:val="00EA6485"/>
    <w:rsid w:val="00EA73D3"/>
    <w:rsid w:val="00EB12DE"/>
    <w:rsid w:val="00EB15DA"/>
    <w:rsid w:val="00EB4A47"/>
    <w:rsid w:val="00EC4C77"/>
    <w:rsid w:val="00EC57FC"/>
    <w:rsid w:val="00ED056B"/>
    <w:rsid w:val="00ED212B"/>
    <w:rsid w:val="00ED39FD"/>
    <w:rsid w:val="00ED7E57"/>
    <w:rsid w:val="00EE1E5A"/>
    <w:rsid w:val="00EE4625"/>
    <w:rsid w:val="00EF009D"/>
    <w:rsid w:val="00EF0A89"/>
    <w:rsid w:val="00EF4081"/>
    <w:rsid w:val="00F034FF"/>
    <w:rsid w:val="00F04DC2"/>
    <w:rsid w:val="00F0517D"/>
    <w:rsid w:val="00F10A05"/>
    <w:rsid w:val="00F117A8"/>
    <w:rsid w:val="00F11CCB"/>
    <w:rsid w:val="00F126E4"/>
    <w:rsid w:val="00F132BA"/>
    <w:rsid w:val="00F1564D"/>
    <w:rsid w:val="00F176F5"/>
    <w:rsid w:val="00F22AF0"/>
    <w:rsid w:val="00F22E87"/>
    <w:rsid w:val="00F263D5"/>
    <w:rsid w:val="00F263EA"/>
    <w:rsid w:val="00F27BEA"/>
    <w:rsid w:val="00F31E37"/>
    <w:rsid w:val="00F34E26"/>
    <w:rsid w:val="00F372E7"/>
    <w:rsid w:val="00F42290"/>
    <w:rsid w:val="00F4481B"/>
    <w:rsid w:val="00F45E7F"/>
    <w:rsid w:val="00F5056A"/>
    <w:rsid w:val="00F50A2B"/>
    <w:rsid w:val="00F5185D"/>
    <w:rsid w:val="00F52793"/>
    <w:rsid w:val="00F54110"/>
    <w:rsid w:val="00F5612D"/>
    <w:rsid w:val="00F601B2"/>
    <w:rsid w:val="00F6270D"/>
    <w:rsid w:val="00F62F7C"/>
    <w:rsid w:val="00F63395"/>
    <w:rsid w:val="00F640B4"/>
    <w:rsid w:val="00F64831"/>
    <w:rsid w:val="00F64FE4"/>
    <w:rsid w:val="00F6567B"/>
    <w:rsid w:val="00F6599F"/>
    <w:rsid w:val="00F6756D"/>
    <w:rsid w:val="00F713F5"/>
    <w:rsid w:val="00F732DC"/>
    <w:rsid w:val="00F73487"/>
    <w:rsid w:val="00F82470"/>
    <w:rsid w:val="00F84683"/>
    <w:rsid w:val="00F8629B"/>
    <w:rsid w:val="00F87857"/>
    <w:rsid w:val="00F903F8"/>
    <w:rsid w:val="00F915CC"/>
    <w:rsid w:val="00F935AC"/>
    <w:rsid w:val="00F93FDD"/>
    <w:rsid w:val="00F954EC"/>
    <w:rsid w:val="00F956E9"/>
    <w:rsid w:val="00F95CD2"/>
    <w:rsid w:val="00FA3412"/>
    <w:rsid w:val="00FA4EB4"/>
    <w:rsid w:val="00FA5CEF"/>
    <w:rsid w:val="00FA5D68"/>
    <w:rsid w:val="00FA645F"/>
    <w:rsid w:val="00FA6552"/>
    <w:rsid w:val="00FB03C8"/>
    <w:rsid w:val="00FB04C0"/>
    <w:rsid w:val="00FB0939"/>
    <w:rsid w:val="00FB102C"/>
    <w:rsid w:val="00FB1EBF"/>
    <w:rsid w:val="00FB38FD"/>
    <w:rsid w:val="00FB5F8D"/>
    <w:rsid w:val="00FB71C8"/>
    <w:rsid w:val="00FC06CF"/>
    <w:rsid w:val="00FC130E"/>
    <w:rsid w:val="00FC1CB8"/>
    <w:rsid w:val="00FC1E77"/>
    <w:rsid w:val="00FC41AC"/>
    <w:rsid w:val="00FC4D7B"/>
    <w:rsid w:val="00FC6355"/>
    <w:rsid w:val="00FC6E70"/>
    <w:rsid w:val="00FD16BA"/>
    <w:rsid w:val="00FD2ABD"/>
    <w:rsid w:val="00FD35CC"/>
    <w:rsid w:val="00FE2DD9"/>
    <w:rsid w:val="00FE2EB4"/>
    <w:rsid w:val="00FE4340"/>
    <w:rsid w:val="00FE5E51"/>
    <w:rsid w:val="00FE6347"/>
    <w:rsid w:val="00FE6DD8"/>
    <w:rsid w:val="00FE7151"/>
    <w:rsid w:val="00FF02AF"/>
    <w:rsid w:val="00FF1B7E"/>
    <w:rsid w:val="00FF1EA8"/>
    <w:rsid w:val="00FF36C4"/>
    <w:rsid w:val="00FF3AD3"/>
    <w:rsid w:val="00FF5FEF"/>
    <w:rsid w:val="00FF62A6"/>
    <w:rsid w:val="00FF6D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125E7F"/>
  <w15:docId w15:val="{C5A1B067-D2D4-4442-9621-64A6A233B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73AA"/>
    <w:rPr>
      <w:rFonts w:eastAsia="MS Mincho"/>
      <w:sz w:val="24"/>
      <w:szCs w:val="24"/>
      <w:lang w:eastAsia="ja-JP"/>
    </w:rPr>
  </w:style>
  <w:style w:type="paragraph" w:styleId="Heading1">
    <w:name w:val="heading 1"/>
    <w:basedOn w:val="Normal"/>
    <w:next w:val="Normal"/>
    <w:qFormat/>
    <w:rsid w:val="00424B31"/>
    <w:pPr>
      <w:keepNext/>
      <w:spacing w:before="240" w:after="60"/>
      <w:outlineLvl w:val="0"/>
    </w:pPr>
    <w:rPr>
      <w:rFonts w:ascii="Arial" w:hAnsi="Arial" w:cs="Arial"/>
      <w:b/>
      <w:bCs/>
      <w:kern w:val="32"/>
      <w:sz w:val="32"/>
      <w:szCs w:val="32"/>
    </w:rPr>
  </w:style>
  <w:style w:type="paragraph" w:styleId="Heading4">
    <w:name w:val="heading 4"/>
    <w:basedOn w:val="Normal"/>
    <w:next w:val="Normal"/>
    <w:qFormat/>
    <w:rsid w:val="00CA77CA"/>
    <w:pPr>
      <w:keepNext/>
      <w:spacing w:before="240" w:after="60"/>
      <w:outlineLvl w:val="3"/>
    </w:pPr>
    <w:rPr>
      <w:b/>
      <w:bCs/>
      <w:sz w:val="28"/>
      <w:szCs w:val="28"/>
    </w:rPr>
  </w:style>
  <w:style w:type="paragraph" w:styleId="Heading5">
    <w:name w:val="heading 5"/>
    <w:basedOn w:val="Normal"/>
    <w:next w:val="Normal"/>
    <w:link w:val="Heading5Char"/>
    <w:semiHidden/>
    <w:unhideWhenUsed/>
    <w:qFormat/>
    <w:rsid w:val="009B4535"/>
    <w:pPr>
      <w:spacing w:before="240" w:after="60"/>
      <w:outlineLvl w:val="4"/>
    </w:pPr>
    <w:rPr>
      <w:rFonts w:ascii="Calibri" w:eastAsia="Times New Roman" w:hAnsi="Calibri"/>
      <w:b/>
      <w:bCs/>
      <w:i/>
      <w:iCs/>
      <w:sz w:val="26"/>
      <w:szCs w:val="26"/>
    </w:rPr>
  </w:style>
  <w:style w:type="paragraph" w:styleId="Heading7">
    <w:name w:val="heading 7"/>
    <w:basedOn w:val="Normal"/>
    <w:next w:val="Normal"/>
    <w:qFormat/>
    <w:rsid w:val="009563D0"/>
    <w:pPr>
      <w:keepNext/>
      <w:outlineLvl w:val="6"/>
    </w:pPr>
    <w:rPr>
      <w:rFonts w:eastAsia="Times New Roman"/>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273AA"/>
    <w:rPr>
      <w:color w:val="0000FF"/>
      <w:u w:val="single"/>
    </w:rPr>
  </w:style>
  <w:style w:type="paragraph" w:styleId="Header">
    <w:name w:val="header"/>
    <w:basedOn w:val="Normal"/>
    <w:rsid w:val="00A273AA"/>
    <w:pPr>
      <w:tabs>
        <w:tab w:val="center" w:pos="4320"/>
        <w:tab w:val="right" w:pos="8640"/>
      </w:tabs>
    </w:pPr>
  </w:style>
  <w:style w:type="paragraph" w:styleId="Footer">
    <w:name w:val="footer"/>
    <w:basedOn w:val="Normal"/>
    <w:rsid w:val="00A273AA"/>
    <w:pPr>
      <w:tabs>
        <w:tab w:val="center" w:pos="4320"/>
        <w:tab w:val="right" w:pos="8640"/>
      </w:tabs>
    </w:pPr>
  </w:style>
  <w:style w:type="character" w:styleId="PageNumber">
    <w:name w:val="page number"/>
    <w:basedOn w:val="DefaultParagraphFont"/>
    <w:rsid w:val="00A273AA"/>
  </w:style>
  <w:style w:type="paragraph" w:customStyle="1" w:styleId="Default">
    <w:name w:val="Default"/>
    <w:rsid w:val="00A273AA"/>
    <w:pPr>
      <w:autoSpaceDE w:val="0"/>
      <w:autoSpaceDN w:val="0"/>
      <w:adjustRightInd w:val="0"/>
    </w:pPr>
    <w:rPr>
      <w:color w:val="000000"/>
      <w:sz w:val="24"/>
      <w:szCs w:val="24"/>
      <w:lang w:val="en-US" w:eastAsia="en-US"/>
    </w:rPr>
  </w:style>
  <w:style w:type="paragraph" w:styleId="FootnoteText">
    <w:name w:val="footnote text"/>
    <w:basedOn w:val="Normal"/>
    <w:link w:val="FootnoteTextChar"/>
    <w:uiPriority w:val="99"/>
    <w:semiHidden/>
    <w:rsid w:val="00031228"/>
    <w:rPr>
      <w:rFonts w:eastAsia="Times New Roman"/>
      <w:sz w:val="20"/>
      <w:szCs w:val="20"/>
      <w:lang w:eastAsia="en-US"/>
    </w:rPr>
  </w:style>
  <w:style w:type="character" w:styleId="FootnoteReference">
    <w:name w:val="footnote reference"/>
    <w:basedOn w:val="DefaultParagraphFont"/>
    <w:uiPriority w:val="99"/>
    <w:semiHidden/>
    <w:rsid w:val="00031228"/>
    <w:rPr>
      <w:vertAlign w:val="superscript"/>
    </w:rPr>
  </w:style>
  <w:style w:type="paragraph" w:styleId="BodyTextIndent">
    <w:name w:val="Body Text Indent"/>
    <w:basedOn w:val="Normal"/>
    <w:rsid w:val="00895C93"/>
    <w:pPr>
      <w:spacing w:after="120"/>
      <w:ind w:left="283"/>
    </w:pPr>
  </w:style>
  <w:style w:type="paragraph" w:styleId="Title">
    <w:name w:val="Title"/>
    <w:basedOn w:val="Normal"/>
    <w:qFormat/>
    <w:rsid w:val="0011282D"/>
    <w:pPr>
      <w:jc w:val="center"/>
    </w:pPr>
    <w:rPr>
      <w:rFonts w:eastAsia="Times New Roman"/>
      <w:b/>
      <w:szCs w:val="20"/>
      <w:u w:val="single"/>
      <w:lang w:eastAsia="en-US"/>
    </w:rPr>
  </w:style>
  <w:style w:type="table" w:styleId="TableGrid">
    <w:name w:val="Table Grid"/>
    <w:basedOn w:val="TableNormal"/>
    <w:rsid w:val="005D02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25">
    <w:name w:val="EmailStyle25"/>
    <w:basedOn w:val="DefaultParagraphFont"/>
    <w:semiHidden/>
    <w:rsid w:val="004012E9"/>
    <w:rPr>
      <w:rFonts w:ascii="Trebuchet MS" w:hAnsi="Trebuchet MS"/>
      <w:b w:val="0"/>
      <w:bCs w:val="0"/>
      <w:i w:val="0"/>
      <w:iCs w:val="0"/>
      <w:strike w:val="0"/>
      <w:color w:val="000080"/>
      <w:sz w:val="20"/>
      <w:szCs w:val="20"/>
      <w:u w:val="none"/>
    </w:rPr>
  </w:style>
  <w:style w:type="paragraph" w:customStyle="1" w:styleId="CM4">
    <w:name w:val="CM4"/>
    <w:basedOn w:val="Normal"/>
    <w:next w:val="Normal"/>
    <w:rsid w:val="00860FD7"/>
    <w:pPr>
      <w:autoSpaceDE w:val="0"/>
      <w:autoSpaceDN w:val="0"/>
      <w:adjustRightInd w:val="0"/>
    </w:pPr>
    <w:rPr>
      <w:rFonts w:ascii="EUAlbertina" w:eastAsia="Times New Roman" w:hAnsi="EUAlbertina"/>
      <w:lang w:eastAsia="en-US"/>
    </w:rPr>
  </w:style>
  <w:style w:type="paragraph" w:customStyle="1" w:styleId="DefaultParagraphFont1">
    <w:name w:val="Default Paragraph Font1"/>
    <w:next w:val="Normal"/>
    <w:rsid w:val="0064799E"/>
    <w:rPr>
      <w:rFonts w:ascii="Tms Rmn" w:hAnsi="Tms Rmn"/>
      <w:noProof/>
      <w:lang w:val="en-US" w:eastAsia="en-US"/>
    </w:rPr>
  </w:style>
  <w:style w:type="paragraph" w:customStyle="1" w:styleId="CharCharChar">
    <w:name w:val="Char Char Char"/>
    <w:basedOn w:val="Normal"/>
    <w:rsid w:val="002977C8"/>
    <w:pPr>
      <w:spacing w:after="160" w:line="240" w:lineRule="exact"/>
    </w:pPr>
    <w:rPr>
      <w:rFonts w:ascii="Tahoma" w:eastAsia="Times New Roman" w:hAnsi="Tahoma"/>
      <w:szCs w:val="20"/>
      <w:lang w:eastAsia="en-US"/>
    </w:rPr>
  </w:style>
  <w:style w:type="paragraph" w:customStyle="1" w:styleId="CM1">
    <w:name w:val="CM1"/>
    <w:basedOn w:val="Default"/>
    <w:next w:val="Default"/>
    <w:rsid w:val="002977C8"/>
    <w:rPr>
      <w:rFonts w:ascii="EUAlbertina" w:hAnsi="EUAlbertina"/>
      <w:color w:val="auto"/>
    </w:rPr>
  </w:style>
  <w:style w:type="paragraph" w:customStyle="1" w:styleId="CM3">
    <w:name w:val="CM3"/>
    <w:basedOn w:val="Default"/>
    <w:next w:val="Default"/>
    <w:rsid w:val="002977C8"/>
    <w:rPr>
      <w:rFonts w:ascii="EUAlbertina" w:hAnsi="EUAlbertina"/>
      <w:color w:val="auto"/>
    </w:rPr>
  </w:style>
  <w:style w:type="table" w:styleId="TableProfessional">
    <w:name w:val="Table Professional"/>
    <w:basedOn w:val="TableNormal"/>
    <w:rsid w:val="00424B31"/>
    <w:rPr>
      <w:rFonts w:eastAsia="PMingLi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Heading5Char">
    <w:name w:val="Heading 5 Char"/>
    <w:basedOn w:val="DefaultParagraphFont"/>
    <w:link w:val="Heading5"/>
    <w:semiHidden/>
    <w:rsid w:val="009B4535"/>
    <w:rPr>
      <w:rFonts w:ascii="Calibri" w:eastAsia="Times New Roman" w:hAnsi="Calibri" w:cs="Times New Roman"/>
      <w:b/>
      <w:bCs/>
      <w:i/>
      <w:iCs/>
      <w:sz w:val="26"/>
      <w:szCs w:val="26"/>
      <w:lang w:val="en-US" w:eastAsia="ja-JP"/>
    </w:rPr>
  </w:style>
  <w:style w:type="paragraph" w:styleId="ListParagraph">
    <w:name w:val="List Paragraph"/>
    <w:basedOn w:val="Normal"/>
    <w:uiPriority w:val="34"/>
    <w:qFormat/>
    <w:rsid w:val="00B85CB9"/>
    <w:pPr>
      <w:ind w:left="720"/>
    </w:pPr>
  </w:style>
  <w:style w:type="character" w:styleId="FollowedHyperlink">
    <w:name w:val="FollowedHyperlink"/>
    <w:basedOn w:val="DefaultParagraphFont"/>
    <w:rsid w:val="00E377A4"/>
    <w:rPr>
      <w:color w:val="800080"/>
      <w:u w:val="single"/>
    </w:rPr>
  </w:style>
  <w:style w:type="paragraph" w:styleId="BalloonText">
    <w:name w:val="Balloon Text"/>
    <w:basedOn w:val="Normal"/>
    <w:link w:val="BalloonTextChar"/>
    <w:semiHidden/>
    <w:unhideWhenUsed/>
    <w:rsid w:val="001F0CEC"/>
    <w:rPr>
      <w:rFonts w:ascii="Segoe UI" w:hAnsi="Segoe UI" w:cs="Segoe UI"/>
      <w:sz w:val="18"/>
      <w:szCs w:val="18"/>
    </w:rPr>
  </w:style>
  <w:style w:type="character" w:customStyle="1" w:styleId="BalloonTextChar">
    <w:name w:val="Balloon Text Char"/>
    <w:basedOn w:val="DefaultParagraphFont"/>
    <w:link w:val="BalloonText"/>
    <w:semiHidden/>
    <w:rsid w:val="001F0CEC"/>
    <w:rPr>
      <w:rFonts w:ascii="Segoe UI" w:eastAsia="MS Mincho" w:hAnsi="Segoe UI" w:cs="Segoe UI"/>
      <w:sz w:val="18"/>
      <w:szCs w:val="18"/>
      <w:lang w:val="en-US" w:eastAsia="ja-JP"/>
    </w:rPr>
  </w:style>
  <w:style w:type="paragraph" w:customStyle="1" w:styleId="HeadingRunIn">
    <w:name w:val="HeadingRunIn"/>
    <w:next w:val="Normal"/>
    <w:rsid w:val="00BA7E2C"/>
    <w:pPr>
      <w:keepNext/>
      <w:autoSpaceDE w:val="0"/>
      <w:autoSpaceDN w:val="0"/>
      <w:adjustRightInd w:val="0"/>
      <w:spacing w:before="120" w:line="280" w:lineRule="atLeast"/>
    </w:pPr>
    <w:rPr>
      <w:rFonts w:eastAsiaTheme="minorHAnsi"/>
      <w:b/>
      <w:bCs/>
      <w:color w:val="000000"/>
      <w:w w:val="0"/>
      <w:sz w:val="24"/>
      <w:szCs w:val="24"/>
      <w:lang w:eastAsia="en-US"/>
    </w:rPr>
  </w:style>
  <w:style w:type="paragraph" w:customStyle="1" w:styleId="Bullet0">
    <w:name w:val="Bullet 0"/>
    <w:basedOn w:val="Normal"/>
    <w:rsid w:val="005971FB"/>
    <w:pPr>
      <w:numPr>
        <w:numId w:val="23"/>
      </w:numPr>
      <w:spacing w:before="120" w:after="120"/>
      <w:jc w:val="both"/>
    </w:pPr>
    <w:rPr>
      <w:rFonts w:eastAsiaTheme="minorHAnsi"/>
      <w:szCs w:val="22"/>
      <w:lang w:eastAsia="en-US"/>
    </w:rPr>
  </w:style>
  <w:style w:type="character" w:customStyle="1" w:styleId="FootnoteTextChar">
    <w:name w:val="Footnote Text Char"/>
    <w:basedOn w:val="DefaultParagraphFont"/>
    <w:link w:val="FootnoteText"/>
    <w:uiPriority w:val="99"/>
    <w:semiHidden/>
    <w:rsid w:val="00042750"/>
    <w:rPr>
      <w:lang w:eastAsia="en-US"/>
    </w:rPr>
  </w:style>
  <w:style w:type="character" w:customStyle="1" w:styleId="oj-super">
    <w:name w:val="oj-super"/>
    <w:basedOn w:val="DefaultParagraphFont"/>
    <w:rsid w:val="006C2695"/>
  </w:style>
  <w:style w:type="paragraph" w:customStyle="1" w:styleId="oj-normal">
    <w:name w:val="oj-normal"/>
    <w:basedOn w:val="Normal"/>
    <w:rsid w:val="006C2695"/>
    <w:pPr>
      <w:spacing w:before="100" w:beforeAutospacing="1" w:after="100" w:afterAutospacing="1"/>
    </w:pPr>
    <w:rPr>
      <w:rFonts w:eastAsia="Times New Roman"/>
      <w:lang w:eastAsia="en-GB"/>
    </w:rPr>
  </w:style>
  <w:style w:type="character" w:styleId="UnresolvedMention">
    <w:name w:val="Unresolved Mention"/>
    <w:basedOn w:val="DefaultParagraphFont"/>
    <w:uiPriority w:val="99"/>
    <w:semiHidden/>
    <w:unhideWhenUsed/>
    <w:rsid w:val="00406B99"/>
    <w:rPr>
      <w:color w:val="605E5C"/>
      <w:shd w:val="clear" w:color="auto" w:fill="E1DFDD"/>
    </w:rPr>
  </w:style>
  <w:style w:type="character" w:customStyle="1" w:styleId="oj-italic">
    <w:name w:val="oj-italic"/>
    <w:basedOn w:val="DefaultParagraphFont"/>
    <w:rsid w:val="00231BE1"/>
  </w:style>
  <w:style w:type="paragraph" w:customStyle="1" w:styleId="bodytext">
    <w:name w:val="bodytext"/>
    <w:uiPriority w:val="99"/>
    <w:rsid w:val="00A47827"/>
    <w:pPr>
      <w:widowControl w:val="0"/>
      <w:tabs>
        <w:tab w:val="left" w:pos="1080"/>
        <w:tab w:val="left" w:pos="1660"/>
      </w:tabs>
      <w:suppressAutoHyphens/>
      <w:autoSpaceDE w:val="0"/>
      <w:autoSpaceDN w:val="0"/>
      <w:adjustRightInd w:val="0"/>
      <w:spacing w:before="240" w:after="240" w:line="280" w:lineRule="atLeast"/>
      <w:ind w:firstLine="520"/>
      <w:jc w:val="both"/>
    </w:pPr>
    <w:rPr>
      <w:color w:val="000000"/>
      <w:w w:val="0"/>
      <w:sz w:val="24"/>
      <w:szCs w:val="24"/>
    </w:rPr>
  </w:style>
  <w:style w:type="character" w:styleId="Strong">
    <w:name w:val="Strong"/>
    <w:basedOn w:val="DefaultParagraphFont"/>
    <w:uiPriority w:val="22"/>
    <w:qFormat/>
    <w:rsid w:val="00D21891"/>
    <w:rPr>
      <w:b/>
      <w:bCs/>
    </w:rPr>
  </w:style>
  <w:style w:type="paragraph" w:styleId="Revision">
    <w:name w:val="Revision"/>
    <w:hidden/>
    <w:uiPriority w:val="99"/>
    <w:semiHidden/>
    <w:rsid w:val="00E2764C"/>
    <w:rPr>
      <w:rFonts w:eastAsia="MS Mincho"/>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91793">
      <w:bodyDiv w:val="1"/>
      <w:marLeft w:val="0"/>
      <w:marRight w:val="0"/>
      <w:marTop w:val="0"/>
      <w:marBottom w:val="0"/>
      <w:divBdr>
        <w:top w:val="none" w:sz="0" w:space="0" w:color="auto"/>
        <w:left w:val="none" w:sz="0" w:space="0" w:color="auto"/>
        <w:bottom w:val="none" w:sz="0" w:space="0" w:color="auto"/>
        <w:right w:val="none" w:sz="0" w:space="0" w:color="auto"/>
      </w:divBdr>
      <w:divsChild>
        <w:div w:id="1215241158">
          <w:marLeft w:val="0"/>
          <w:marRight w:val="0"/>
          <w:marTop w:val="0"/>
          <w:marBottom w:val="0"/>
          <w:divBdr>
            <w:top w:val="none" w:sz="0" w:space="0" w:color="auto"/>
            <w:left w:val="none" w:sz="0" w:space="0" w:color="auto"/>
            <w:bottom w:val="none" w:sz="0" w:space="0" w:color="auto"/>
            <w:right w:val="none" w:sz="0" w:space="0" w:color="auto"/>
          </w:divBdr>
          <w:divsChild>
            <w:div w:id="2082755725">
              <w:marLeft w:val="0"/>
              <w:marRight w:val="0"/>
              <w:marTop w:val="0"/>
              <w:marBottom w:val="0"/>
              <w:divBdr>
                <w:top w:val="none" w:sz="0" w:space="0" w:color="auto"/>
                <w:left w:val="none" w:sz="0" w:space="0" w:color="auto"/>
                <w:bottom w:val="none" w:sz="0" w:space="0" w:color="auto"/>
                <w:right w:val="none" w:sz="0" w:space="0" w:color="auto"/>
              </w:divBdr>
              <w:divsChild>
                <w:div w:id="1906793321">
                  <w:marLeft w:val="0"/>
                  <w:marRight w:val="0"/>
                  <w:marTop w:val="0"/>
                  <w:marBottom w:val="0"/>
                  <w:divBdr>
                    <w:top w:val="none" w:sz="0" w:space="0" w:color="auto"/>
                    <w:left w:val="none" w:sz="0" w:space="0" w:color="auto"/>
                    <w:bottom w:val="none" w:sz="0" w:space="0" w:color="auto"/>
                    <w:right w:val="none" w:sz="0" w:space="0" w:color="auto"/>
                  </w:divBdr>
                  <w:divsChild>
                    <w:div w:id="720791278">
                      <w:marLeft w:val="0"/>
                      <w:marRight w:val="0"/>
                      <w:marTop w:val="0"/>
                      <w:marBottom w:val="0"/>
                      <w:divBdr>
                        <w:top w:val="none" w:sz="0" w:space="0" w:color="auto"/>
                        <w:left w:val="none" w:sz="0" w:space="0" w:color="auto"/>
                        <w:bottom w:val="none" w:sz="0" w:space="0" w:color="auto"/>
                        <w:right w:val="none" w:sz="0" w:space="0" w:color="auto"/>
                      </w:divBdr>
                      <w:divsChild>
                        <w:div w:id="1135370124">
                          <w:marLeft w:val="0"/>
                          <w:marRight w:val="0"/>
                          <w:marTop w:val="0"/>
                          <w:marBottom w:val="0"/>
                          <w:divBdr>
                            <w:top w:val="none" w:sz="0" w:space="0" w:color="auto"/>
                            <w:left w:val="none" w:sz="0" w:space="0" w:color="auto"/>
                            <w:bottom w:val="none" w:sz="0" w:space="0" w:color="auto"/>
                            <w:right w:val="none" w:sz="0" w:space="0" w:color="auto"/>
                          </w:divBdr>
                          <w:divsChild>
                            <w:div w:id="1682705557">
                              <w:marLeft w:val="0"/>
                              <w:marRight w:val="0"/>
                              <w:marTop w:val="0"/>
                              <w:marBottom w:val="0"/>
                              <w:divBdr>
                                <w:top w:val="none" w:sz="0" w:space="0" w:color="auto"/>
                                <w:left w:val="none" w:sz="0" w:space="0" w:color="auto"/>
                                <w:bottom w:val="none" w:sz="0" w:space="0" w:color="auto"/>
                                <w:right w:val="none" w:sz="0" w:space="0" w:color="auto"/>
                              </w:divBdr>
                              <w:divsChild>
                                <w:div w:id="1822118680">
                                  <w:marLeft w:val="0"/>
                                  <w:marRight w:val="0"/>
                                  <w:marTop w:val="0"/>
                                  <w:marBottom w:val="0"/>
                                  <w:divBdr>
                                    <w:top w:val="none" w:sz="0" w:space="0" w:color="auto"/>
                                    <w:left w:val="none" w:sz="0" w:space="0" w:color="auto"/>
                                    <w:bottom w:val="none" w:sz="0" w:space="0" w:color="auto"/>
                                    <w:right w:val="none" w:sz="0" w:space="0" w:color="auto"/>
                                  </w:divBdr>
                                  <w:divsChild>
                                    <w:div w:id="1217010009">
                                      <w:marLeft w:val="0"/>
                                      <w:marRight w:val="0"/>
                                      <w:marTop w:val="0"/>
                                      <w:marBottom w:val="0"/>
                                      <w:divBdr>
                                        <w:top w:val="none" w:sz="0" w:space="0" w:color="auto"/>
                                        <w:left w:val="none" w:sz="0" w:space="0" w:color="auto"/>
                                        <w:bottom w:val="none" w:sz="0" w:space="0" w:color="auto"/>
                                        <w:right w:val="none" w:sz="0" w:space="0" w:color="auto"/>
                                      </w:divBdr>
                                      <w:divsChild>
                                        <w:div w:id="1739665406">
                                          <w:marLeft w:val="0"/>
                                          <w:marRight w:val="0"/>
                                          <w:marTop w:val="0"/>
                                          <w:marBottom w:val="0"/>
                                          <w:divBdr>
                                            <w:top w:val="none" w:sz="0" w:space="0" w:color="auto"/>
                                            <w:left w:val="none" w:sz="0" w:space="0" w:color="auto"/>
                                            <w:bottom w:val="none" w:sz="0" w:space="0" w:color="auto"/>
                                            <w:right w:val="none" w:sz="0" w:space="0" w:color="auto"/>
                                          </w:divBdr>
                                          <w:divsChild>
                                            <w:div w:id="1081029458">
                                              <w:marLeft w:val="0"/>
                                              <w:marRight w:val="0"/>
                                              <w:marTop w:val="0"/>
                                              <w:marBottom w:val="0"/>
                                              <w:divBdr>
                                                <w:top w:val="none" w:sz="0" w:space="0" w:color="auto"/>
                                                <w:left w:val="none" w:sz="0" w:space="0" w:color="auto"/>
                                                <w:bottom w:val="none" w:sz="0" w:space="0" w:color="auto"/>
                                                <w:right w:val="none" w:sz="0" w:space="0" w:color="auto"/>
                                              </w:divBdr>
                                              <w:divsChild>
                                                <w:div w:id="129633936">
                                                  <w:marLeft w:val="0"/>
                                                  <w:marRight w:val="0"/>
                                                  <w:marTop w:val="0"/>
                                                  <w:marBottom w:val="0"/>
                                                  <w:divBdr>
                                                    <w:top w:val="none" w:sz="0" w:space="0" w:color="auto"/>
                                                    <w:left w:val="none" w:sz="0" w:space="0" w:color="auto"/>
                                                    <w:bottom w:val="none" w:sz="0" w:space="0" w:color="auto"/>
                                                    <w:right w:val="none" w:sz="0" w:space="0" w:color="auto"/>
                                                  </w:divBdr>
                                                  <w:divsChild>
                                                    <w:div w:id="69870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9512802">
      <w:bodyDiv w:val="1"/>
      <w:marLeft w:val="0"/>
      <w:marRight w:val="0"/>
      <w:marTop w:val="0"/>
      <w:marBottom w:val="0"/>
      <w:divBdr>
        <w:top w:val="none" w:sz="0" w:space="0" w:color="auto"/>
        <w:left w:val="none" w:sz="0" w:space="0" w:color="auto"/>
        <w:bottom w:val="none" w:sz="0" w:space="0" w:color="auto"/>
        <w:right w:val="none" w:sz="0" w:space="0" w:color="auto"/>
      </w:divBdr>
      <w:divsChild>
        <w:div w:id="247662556">
          <w:marLeft w:val="0"/>
          <w:marRight w:val="0"/>
          <w:marTop w:val="0"/>
          <w:marBottom w:val="0"/>
          <w:divBdr>
            <w:top w:val="none" w:sz="0" w:space="0" w:color="auto"/>
            <w:left w:val="none" w:sz="0" w:space="0" w:color="auto"/>
            <w:bottom w:val="none" w:sz="0" w:space="0" w:color="auto"/>
            <w:right w:val="none" w:sz="0" w:space="0" w:color="auto"/>
          </w:divBdr>
          <w:divsChild>
            <w:div w:id="1878662717">
              <w:marLeft w:val="0"/>
              <w:marRight w:val="0"/>
              <w:marTop w:val="0"/>
              <w:marBottom w:val="0"/>
              <w:divBdr>
                <w:top w:val="none" w:sz="0" w:space="0" w:color="auto"/>
                <w:left w:val="none" w:sz="0" w:space="0" w:color="auto"/>
                <w:bottom w:val="none" w:sz="0" w:space="0" w:color="auto"/>
                <w:right w:val="none" w:sz="0" w:space="0" w:color="auto"/>
              </w:divBdr>
              <w:divsChild>
                <w:div w:id="1988974598">
                  <w:marLeft w:val="0"/>
                  <w:marRight w:val="0"/>
                  <w:marTop w:val="0"/>
                  <w:marBottom w:val="0"/>
                  <w:divBdr>
                    <w:top w:val="none" w:sz="0" w:space="0" w:color="auto"/>
                    <w:left w:val="none" w:sz="0" w:space="0" w:color="auto"/>
                    <w:bottom w:val="none" w:sz="0" w:space="0" w:color="auto"/>
                    <w:right w:val="none" w:sz="0" w:space="0" w:color="auto"/>
                  </w:divBdr>
                  <w:divsChild>
                    <w:div w:id="107965791">
                      <w:marLeft w:val="0"/>
                      <w:marRight w:val="0"/>
                      <w:marTop w:val="213"/>
                      <w:marBottom w:val="0"/>
                      <w:divBdr>
                        <w:top w:val="none" w:sz="0" w:space="0" w:color="auto"/>
                        <w:left w:val="none" w:sz="0" w:space="0" w:color="auto"/>
                        <w:bottom w:val="none" w:sz="0" w:space="0" w:color="auto"/>
                        <w:right w:val="none" w:sz="0" w:space="0" w:color="auto"/>
                      </w:divBdr>
                      <w:divsChild>
                        <w:div w:id="746607412">
                          <w:marLeft w:val="0"/>
                          <w:marRight w:val="0"/>
                          <w:marTop w:val="213"/>
                          <w:marBottom w:val="0"/>
                          <w:divBdr>
                            <w:top w:val="none" w:sz="0" w:space="0" w:color="auto"/>
                            <w:left w:val="none" w:sz="0" w:space="0" w:color="auto"/>
                            <w:bottom w:val="none" w:sz="0" w:space="0" w:color="auto"/>
                            <w:right w:val="none" w:sz="0" w:space="0" w:color="auto"/>
                          </w:divBdr>
                          <w:divsChild>
                            <w:div w:id="640041379">
                              <w:marLeft w:val="0"/>
                              <w:marRight w:val="0"/>
                              <w:marTop w:val="0"/>
                              <w:marBottom w:val="0"/>
                              <w:divBdr>
                                <w:top w:val="none" w:sz="0" w:space="0" w:color="auto"/>
                                <w:left w:val="none" w:sz="0" w:space="0" w:color="auto"/>
                                <w:bottom w:val="none" w:sz="0" w:space="0" w:color="auto"/>
                                <w:right w:val="none" w:sz="0" w:space="0" w:color="auto"/>
                              </w:divBdr>
                              <w:divsChild>
                                <w:div w:id="99329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3581814">
      <w:bodyDiv w:val="1"/>
      <w:marLeft w:val="0"/>
      <w:marRight w:val="0"/>
      <w:marTop w:val="0"/>
      <w:marBottom w:val="0"/>
      <w:divBdr>
        <w:top w:val="none" w:sz="0" w:space="0" w:color="auto"/>
        <w:left w:val="none" w:sz="0" w:space="0" w:color="auto"/>
        <w:bottom w:val="none" w:sz="0" w:space="0" w:color="auto"/>
        <w:right w:val="none" w:sz="0" w:space="0" w:color="auto"/>
      </w:divBdr>
      <w:divsChild>
        <w:div w:id="1596397473">
          <w:marLeft w:val="0"/>
          <w:marRight w:val="0"/>
          <w:marTop w:val="0"/>
          <w:marBottom w:val="0"/>
          <w:divBdr>
            <w:top w:val="none" w:sz="0" w:space="0" w:color="auto"/>
            <w:left w:val="none" w:sz="0" w:space="0" w:color="auto"/>
            <w:bottom w:val="none" w:sz="0" w:space="0" w:color="auto"/>
            <w:right w:val="none" w:sz="0" w:space="0" w:color="auto"/>
          </w:divBdr>
          <w:divsChild>
            <w:div w:id="104811591">
              <w:marLeft w:val="0"/>
              <w:marRight w:val="0"/>
              <w:marTop w:val="0"/>
              <w:marBottom w:val="0"/>
              <w:divBdr>
                <w:top w:val="none" w:sz="0" w:space="0" w:color="auto"/>
                <w:left w:val="none" w:sz="0" w:space="0" w:color="auto"/>
                <w:bottom w:val="none" w:sz="0" w:space="0" w:color="auto"/>
                <w:right w:val="none" w:sz="0" w:space="0" w:color="auto"/>
              </w:divBdr>
              <w:divsChild>
                <w:div w:id="1229615259">
                  <w:marLeft w:val="0"/>
                  <w:marRight w:val="0"/>
                  <w:marTop w:val="0"/>
                  <w:marBottom w:val="0"/>
                  <w:divBdr>
                    <w:top w:val="none" w:sz="0" w:space="0" w:color="auto"/>
                    <w:left w:val="none" w:sz="0" w:space="0" w:color="auto"/>
                    <w:bottom w:val="none" w:sz="0" w:space="0" w:color="auto"/>
                    <w:right w:val="none" w:sz="0" w:space="0" w:color="auto"/>
                  </w:divBdr>
                  <w:divsChild>
                    <w:div w:id="1115175321">
                      <w:marLeft w:val="0"/>
                      <w:marRight w:val="0"/>
                      <w:marTop w:val="213"/>
                      <w:marBottom w:val="0"/>
                      <w:divBdr>
                        <w:top w:val="none" w:sz="0" w:space="0" w:color="auto"/>
                        <w:left w:val="none" w:sz="0" w:space="0" w:color="auto"/>
                        <w:bottom w:val="none" w:sz="0" w:space="0" w:color="auto"/>
                        <w:right w:val="none" w:sz="0" w:space="0" w:color="auto"/>
                      </w:divBdr>
                      <w:divsChild>
                        <w:div w:id="1250382732">
                          <w:marLeft w:val="0"/>
                          <w:marRight w:val="0"/>
                          <w:marTop w:val="213"/>
                          <w:marBottom w:val="0"/>
                          <w:divBdr>
                            <w:top w:val="none" w:sz="0" w:space="0" w:color="auto"/>
                            <w:left w:val="none" w:sz="0" w:space="0" w:color="auto"/>
                            <w:bottom w:val="none" w:sz="0" w:space="0" w:color="auto"/>
                            <w:right w:val="none" w:sz="0" w:space="0" w:color="auto"/>
                          </w:divBdr>
                          <w:divsChild>
                            <w:div w:id="209851412">
                              <w:marLeft w:val="0"/>
                              <w:marRight w:val="0"/>
                              <w:marTop w:val="0"/>
                              <w:marBottom w:val="0"/>
                              <w:divBdr>
                                <w:top w:val="none" w:sz="0" w:space="0" w:color="auto"/>
                                <w:left w:val="none" w:sz="0" w:space="0" w:color="auto"/>
                                <w:bottom w:val="none" w:sz="0" w:space="0" w:color="auto"/>
                                <w:right w:val="none" w:sz="0" w:space="0" w:color="auto"/>
                              </w:divBdr>
                              <w:divsChild>
                                <w:div w:id="172860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5907012">
      <w:bodyDiv w:val="1"/>
      <w:marLeft w:val="0"/>
      <w:marRight w:val="0"/>
      <w:marTop w:val="0"/>
      <w:marBottom w:val="0"/>
      <w:divBdr>
        <w:top w:val="none" w:sz="0" w:space="0" w:color="auto"/>
        <w:left w:val="none" w:sz="0" w:space="0" w:color="auto"/>
        <w:bottom w:val="none" w:sz="0" w:space="0" w:color="auto"/>
        <w:right w:val="none" w:sz="0" w:space="0" w:color="auto"/>
      </w:divBdr>
      <w:divsChild>
        <w:div w:id="672994926">
          <w:marLeft w:val="0"/>
          <w:marRight w:val="0"/>
          <w:marTop w:val="0"/>
          <w:marBottom w:val="0"/>
          <w:divBdr>
            <w:top w:val="none" w:sz="0" w:space="0" w:color="auto"/>
            <w:left w:val="none" w:sz="0" w:space="0" w:color="auto"/>
            <w:bottom w:val="none" w:sz="0" w:space="0" w:color="auto"/>
            <w:right w:val="none" w:sz="0" w:space="0" w:color="auto"/>
          </w:divBdr>
          <w:divsChild>
            <w:div w:id="936448519">
              <w:marLeft w:val="0"/>
              <w:marRight w:val="0"/>
              <w:marTop w:val="0"/>
              <w:marBottom w:val="0"/>
              <w:divBdr>
                <w:top w:val="none" w:sz="0" w:space="0" w:color="auto"/>
                <w:left w:val="none" w:sz="0" w:space="0" w:color="auto"/>
                <w:bottom w:val="none" w:sz="0" w:space="0" w:color="auto"/>
                <w:right w:val="none" w:sz="0" w:space="0" w:color="auto"/>
              </w:divBdr>
              <w:divsChild>
                <w:div w:id="1282112258">
                  <w:marLeft w:val="0"/>
                  <w:marRight w:val="0"/>
                  <w:marTop w:val="0"/>
                  <w:marBottom w:val="0"/>
                  <w:divBdr>
                    <w:top w:val="none" w:sz="0" w:space="0" w:color="auto"/>
                    <w:left w:val="none" w:sz="0" w:space="0" w:color="auto"/>
                    <w:bottom w:val="none" w:sz="0" w:space="0" w:color="auto"/>
                    <w:right w:val="none" w:sz="0" w:space="0" w:color="auto"/>
                  </w:divBdr>
                  <w:divsChild>
                    <w:div w:id="566041354">
                      <w:marLeft w:val="0"/>
                      <w:marRight w:val="0"/>
                      <w:marTop w:val="0"/>
                      <w:marBottom w:val="0"/>
                      <w:divBdr>
                        <w:top w:val="none" w:sz="0" w:space="0" w:color="auto"/>
                        <w:left w:val="none" w:sz="0" w:space="0" w:color="auto"/>
                        <w:bottom w:val="none" w:sz="0" w:space="0" w:color="auto"/>
                        <w:right w:val="none" w:sz="0" w:space="0" w:color="auto"/>
                      </w:divBdr>
                      <w:divsChild>
                        <w:div w:id="838080641">
                          <w:marLeft w:val="0"/>
                          <w:marRight w:val="0"/>
                          <w:marTop w:val="0"/>
                          <w:marBottom w:val="0"/>
                          <w:divBdr>
                            <w:top w:val="none" w:sz="0" w:space="0" w:color="auto"/>
                            <w:left w:val="none" w:sz="0" w:space="0" w:color="auto"/>
                            <w:bottom w:val="none" w:sz="0" w:space="0" w:color="auto"/>
                            <w:right w:val="none" w:sz="0" w:space="0" w:color="auto"/>
                          </w:divBdr>
                          <w:divsChild>
                            <w:div w:id="888685000">
                              <w:marLeft w:val="0"/>
                              <w:marRight w:val="0"/>
                              <w:marTop w:val="0"/>
                              <w:marBottom w:val="0"/>
                              <w:divBdr>
                                <w:top w:val="none" w:sz="0" w:space="0" w:color="auto"/>
                                <w:left w:val="none" w:sz="0" w:space="0" w:color="auto"/>
                                <w:bottom w:val="none" w:sz="0" w:space="0" w:color="auto"/>
                                <w:right w:val="none" w:sz="0" w:space="0" w:color="auto"/>
                              </w:divBdr>
                              <w:divsChild>
                                <w:div w:id="1930037543">
                                  <w:marLeft w:val="0"/>
                                  <w:marRight w:val="0"/>
                                  <w:marTop w:val="0"/>
                                  <w:marBottom w:val="0"/>
                                  <w:divBdr>
                                    <w:top w:val="none" w:sz="0" w:space="0" w:color="auto"/>
                                    <w:left w:val="none" w:sz="0" w:space="0" w:color="auto"/>
                                    <w:bottom w:val="none" w:sz="0" w:space="0" w:color="auto"/>
                                    <w:right w:val="none" w:sz="0" w:space="0" w:color="auto"/>
                                  </w:divBdr>
                                  <w:divsChild>
                                    <w:div w:id="1084031623">
                                      <w:marLeft w:val="0"/>
                                      <w:marRight w:val="0"/>
                                      <w:marTop w:val="0"/>
                                      <w:marBottom w:val="0"/>
                                      <w:divBdr>
                                        <w:top w:val="none" w:sz="0" w:space="0" w:color="auto"/>
                                        <w:left w:val="none" w:sz="0" w:space="0" w:color="auto"/>
                                        <w:bottom w:val="none" w:sz="0" w:space="0" w:color="auto"/>
                                        <w:right w:val="none" w:sz="0" w:space="0" w:color="auto"/>
                                      </w:divBdr>
                                      <w:divsChild>
                                        <w:div w:id="892735878">
                                          <w:marLeft w:val="0"/>
                                          <w:marRight w:val="0"/>
                                          <w:marTop w:val="0"/>
                                          <w:marBottom w:val="0"/>
                                          <w:divBdr>
                                            <w:top w:val="none" w:sz="0" w:space="0" w:color="auto"/>
                                            <w:left w:val="none" w:sz="0" w:space="0" w:color="auto"/>
                                            <w:bottom w:val="none" w:sz="0" w:space="0" w:color="auto"/>
                                            <w:right w:val="none" w:sz="0" w:space="0" w:color="auto"/>
                                          </w:divBdr>
                                          <w:divsChild>
                                            <w:div w:id="1198469572">
                                              <w:marLeft w:val="0"/>
                                              <w:marRight w:val="0"/>
                                              <w:marTop w:val="0"/>
                                              <w:marBottom w:val="0"/>
                                              <w:divBdr>
                                                <w:top w:val="none" w:sz="0" w:space="0" w:color="auto"/>
                                                <w:left w:val="none" w:sz="0" w:space="0" w:color="auto"/>
                                                <w:bottom w:val="none" w:sz="0" w:space="0" w:color="auto"/>
                                                <w:right w:val="none" w:sz="0" w:space="0" w:color="auto"/>
                                              </w:divBdr>
                                              <w:divsChild>
                                                <w:div w:id="1779829662">
                                                  <w:marLeft w:val="0"/>
                                                  <w:marRight w:val="0"/>
                                                  <w:marTop w:val="0"/>
                                                  <w:marBottom w:val="0"/>
                                                  <w:divBdr>
                                                    <w:top w:val="none" w:sz="0" w:space="0" w:color="auto"/>
                                                    <w:left w:val="none" w:sz="0" w:space="0" w:color="auto"/>
                                                    <w:bottom w:val="none" w:sz="0" w:space="0" w:color="auto"/>
                                                    <w:right w:val="none" w:sz="0" w:space="0" w:color="auto"/>
                                                  </w:divBdr>
                                                  <w:divsChild>
                                                    <w:div w:id="89955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88115253">
      <w:bodyDiv w:val="1"/>
      <w:marLeft w:val="0"/>
      <w:marRight w:val="0"/>
      <w:marTop w:val="0"/>
      <w:marBottom w:val="0"/>
      <w:divBdr>
        <w:top w:val="none" w:sz="0" w:space="0" w:color="auto"/>
        <w:left w:val="none" w:sz="0" w:space="0" w:color="auto"/>
        <w:bottom w:val="none" w:sz="0" w:space="0" w:color="auto"/>
        <w:right w:val="none" w:sz="0" w:space="0" w:color="auto"/>
      </w:divBdr>
    </w:div>
    <w:div w:id="435373175">
      <w:bodyDiv w:val="1"/>
      <w:marLeft w:val="0"/>
      <w:marRight w:val="0"/>
      <w:marTop w:val="0"/>
      <w:marBottom w:val="0"/>
      <w:divBdr>
        <w:top w:val="none" w:sz="0" w:space="0" w:color="auto"/>
        <w:left w:val="none" w:sz="0" w:space="0" w:color="auto"/>
        <w:bottom w:val="none" w:sz="0" w:space="0" w:color="auto"/>
        <w:right w:val="none" w:sz="0" w:space="0" w:color="auto"/>
      </w:divBdr>
      <w:divsChild>
        <w:div w:id="350377677">
          <w:marLeft w:val="0"/>
          <w:marRight w:val="0"/>
          <w:marTop w:val="0"/>
          <w:marBottom w:val="0"/>
          <w:divBdr>
            <w:top w:val="none" w:sz="0" w:space="0" w:color="auto"/>
            <w:left w:val="none" w:sz="0" w:space="0" w:color="auto"/>
            <w:bottom w:val="none" w:sz="0" w:space="0" w:color="auto"/>
            <w:right w:val="none" w:sz="0" w:space="0" w:color="auto"/>
          </w:divBdr>
          <w:divsChild>
            <w:div w:id="569464642">
              <w:marLeft w:val="0"/>
              <w:marRight w:val="0"/>
              <w:marTop w:val="0"/>
              <w:marBottom w:val="0"/>
              <w:divBdr>
                <w:top w:val="none" w:sz="0" w:space="0" w:color="auto"/>
                <w:left w:val="none" w:sz="0" w:space="0" w:color="auto"/>
                <w:bottom w:val="none" w:sz="0" w:space="0" w:color="auto"/>
                <w:right w:val="none" w:sz="0" w:space="0" w:color="auto"/>
              </w:divBdr>
              <w:divsChild>
                <w:div w:id="1483961900">
                  <w:marLeft w:val="0"/>
                  <w:marRight w:val="0"/>
                  <w:marTop w:val="0"/>
                  <w:marBottom w:val="0"/>
                  <w:divBdr>
                    <w:top w:val="none" w:sz="0" w:space="0" w:color="auto"/>
                    <w:left w:val="none" w:sz="0" w:space="0" w:color="auto"/>
                    <w:bottom w:val="none" w:sz="0" w:space="0" w:color="auto"/>
                    <w:right w:val="none" w:sz="0" w:space="0" w:color="auto"/>
                  </w:divBdr>
                  <w:divsChild>
                    <w:div w:id="552547100">
                      <w:marLeft w:val="0"/>
                      <w:marRight w:val="0"/>
                      <w:marTop w:val="0"/>
                      <w:marBottom w:val="0"/>
                      <w:divBdr>
                        <w:top w:val="none" w:sz="0" w:space="0" w:color="auto"/>
                        <w:left w:val="none" w:sz="0" w:space="0" w:color="auto"/>
                        <w:bottom w:val="none" w:sz="0" w:space="0" w:color="auto"/>
                        <w:right w:val="none" w:sz="0" w:space="0" w:color="auto"/>
                      </w:divBdr>
                      <w:divsChild>
                        <w:div w:id="2130737818">
                          <w:marLeft w:val="0"/>
                          <w:marRight w:val="0"/>
                          <w:marTop w:val="0"/>
                          <w:marBottom w:val="0"/>
                          <w:divBdr>
                            <w:top w:val="none" w:sz="0" w:space="0" w:color="auto"/>
                            <w:left w:val="none" w:sz="0" w:space="0" w:color="auto"/>
                            <w:bottom w:val="none" w:sz="0" w:space="0" w:color="auto"/>
                            <w:right w:val="none" w:sz="0" w:space="0" w:color="auto"/>
                          </w:divBdr>
                          <w:divsChild>
                            <w:div w:id="1808627927">
                              <w:marLeft w:val="0"/>
                              <w:marRight w:val="0"/>
                              <w:marTop w:val="0"/>
                              <w:marBottom w:val="0"/>
                              <w:divBdr>
                                <w:top w:val="none" w:sz="0" w:space="0" w:color="auto"/>
                                <w:left w:val="none" w:sz="0" w:space="0" w:color="auto"/>
                                <w:bottom w:val="none" w:sz="0" w:space="0" w:color="auto"/>
                                <w:right w:val="none" w:sz="0" w:space="0" w:color="auto"/>
                              </w:divBdr>
                              <w:divsChild>
                                <w:div w:id="690646296">
                                  <w:marLeft w:val="0"/>
                                  <w:marRight w:val="0"/>
                                  <w:marTop w:val="0"/>
                                  <w:marBottom w:val="0"/>
                                  <w:divBdr>
                                    <w:top w:val="none" w:sz="0" w:space="0" w:color="auto"/>
                                    <w:left w:val="none" w:sz="0" w:space="0" w:color="auto"/>
                                    <w:bottom w:val="none" w:sz="0" w:space="0" w:color="auto"/>
                                    <w:right w:val="none" w:sz="0" w:space="0" w:color="auto"/>
                                  </w:divBdr>
                                  <w:divsChild>
                                    <w:div w:id="1827696442">
                                      <w:marLeft w:val="0"/>
                                      <w:marRight w:val="0"/>
                                      <w:marTop w:val="0"/>
                                      <w:marBottom w:val="0"/>
                                      <w:divBdr>
                                        <w:top w:val="none" w:sz="0" w:space="0" w:color="auto"/>
                                        <w:left w:val="none" w:sz="0" w:space="0" w:color="auto"/>
                                        <w:bottom w:val="none" w:sz="0" w:space="0" w:color="auto"/>
                                        <w:right w:val="none" w:sz="0" w:space="0" w:color="auto"/>
                                      </w:divBdr>
                                      <w:divsChild>
                                        <w:div w:id="1608082812">
                                          <w:marLeft w:val="0"/>
                                          <w:marRight w:val="0"/>
                                          <w:marTop w:val="0"/>
                                          <w:marBottom w:val="0"/>
                                          <w:divBdr>
                                            <w:top w:val="none" w:sz="0" w:space="0" w:color="auto"/>
                                            <w:left w:val="none" w:sz="0" w:space="0" w:color="auto"/>
                                            <w:bottom w:val="none" w:sz="0" w:space="0" w:color="auto"/>
                                            <w:right w:val="none" w:sz="0" w:space="0" w:color="auto"/>
                                          </w:divBdr>
                                          <w:divsChild>
                                            <w:div w:id="780877057">
                                              <w:marLeft w:val="0"/>
                                              <w:marRight w:val="0"/>
                                              <w:marTop w:val="0"/>
                                              <w:marBottom w:val="0"/>
                                              <w:divBdr>
                                                <w:top w:val="none" w:sz="0" w:space="0" w:color="auto"/>
                                                <w:left w:val="none" w:sz="0" w:space="0" w:color="auto"/>
                                                <w:bottom w:val="none" w:sz="0" w:space="0" w:color="auto"/>
                                                <w:right w:val="none" w:sz="0" w:space="0" w:color="auto"/>
                                              </w:divBdr>
                                              <w:divsChild>
                                                <w:div w:id="118769120">
                                                  <w:marLeft w:val="0"/>
                                                  <w:marRight w:val="0"/>
                                                  <w:marTop w:val="0"/>
                                                  <w:marBottom w:val="0"/>
                                                  <w:divBdr>
                                                    <w:top w:val="none" w:sz="0" w:space="0" w:color="auto"/>
                                                    <w:left w:val="none" w:sz="0" w:space="0" w:color="auto"/>
                                                    <w:bottom w:val="none" w:sz="0" w:space="0" w:color="auto"/>
                                                    <w:right w:val="none" w:sz="0" w:space="0" w:color="auto"/>
                                                  </w:divBdr>
                                                  <w:divsChild>
                                                    <w:div w:id="102304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47436513">
      <w:bodyDiv w:val="1"/>
      <w:marLeft w:val="0"/>
      <w:marRight w:val="0"/>
      <w:marTop w:val="0"/>
      <w:marBottom w:val="0"/>
      <w:divBdr>
        <w:top w:val="none" w:sz="0" w:space="0" w:color="auto"/>
        <w:left w:val="none" w:sz="0" w:space="0" w:color="auto"/>
        <w:bottom w:val="none" w:sz="0" w:space="0" w:color="auto"/>
        <w:right w:val="none" w:sz="0" w:space="0" w:color="auto"/>
      </w:divBdr>
    </w:div>
    <w:div w:id="491214968">
      <w:bodyDiv w:val="1"/>
      <w:marLeft w:val="0"/>
      <w:marRight w:val="0"/>
      <w:marTop w:val="0"/>
      <w:marBottom w:val="0"/>
      <w:divBdr>
        <w:top w:val="none" w:sz="0" w:space="0" w:color="auto"/>
        <w:left w:val="none" w:sz="0" w:space="0" w:color="auto"/>
        <w:bottom w:val="none" w:sz="0" w:space="0" w:color="auto"/>
        <w:right w:val="none" w:sz="0" w:space="0" w:color="auto"/>
      </w:divBdr>
      <w:divsChild>
        <w:div w:id="1150513237">
          <w:marLeft w:val="0"/>
          <w:marRight w:val="0"/>
          <w:marTop w:val="0"/>
          <w:marBottom w:val="0"/>
          <w:divBdr>
            <w:top w:val="none" w:sz="0" w:space="0" w:color="auto"/>
            <w:left w:val="none" w:sz="0" w:space="0" w:color="auto"/>
            <w:bottom w:val="none" w:sz="0" w:space="0" w:color="auto"/>
            <w:right w:val="none" w:sz="0" w:space="0" w:color="auto"/>
          </w:divBdr>
          <w:divsChild>
            <w:div w:id="1035076720">
              <w:marLeft w:val="0"/>
              <w:marRight w:val="0"/>
              <w:marTop w:val="0"/>
              <w:marBottom w:val="0"/>
              <w:divBdr>
                <w:top w:val="none" w:sz="0" w:space="0" w:color="auto"/>
                <w:left w:val="none" w:sz="0" w:space="0" w:color="auto"/>
                <w:bottom w:val="none" w:sz="0" w:space="0" w:color="auto"/>
                <w:right w:val="none" w:sz="0" w:space="0" w:color="auto"/>
              </w:divBdr>
              <w:divsChild>
                <w:div w:id="946540079">
                  <w:marLeft w:val="0"/>
                  <w:marRight w:val="0"/>
                  <w:marTop w:val="0"/>
                  <w:marBottom w:val="0"/>
                  <w:divBdr>
                    <w:top w:val="none" w:sz="0" w:space="0" w:color="auto"/>
                    <w:left w:val="none" w:sz="0" w:space="0" w:color="auto"/>
                    <w:bottom w:val="none" w:sz="0" w:space="0" w:color="auto"/>
                    <w:right w:val="none" w:sz="0" w:space="0" w:color="auto"/>
                  </w:divBdr>
                  <w:divsChild>
                    <w:div w:id="1685089723">
                      <w:marLeft w:val="0"/>
                      <w:marRight w:val="0"/>
                      <w:marTop w:val="255"/>
                      <w:marBottom w:val="0"/>
                      <w:divBdr>
                        <w:top w:val="none" w:sz="0" w:space="0" w:color="auto"/>
                        <w:left w:val="none" w:sz="0" w:space="0" w:color="auto"/>
                        <w:bottom w:val="none" w:sz="0" w:space="0" w:color="auto"/>
                        <w:right w:val="none" w:sz="0" w:space="0" w:color="auto"/>
                      </w:divBdr>
                      <w:divsChild>
                        <w:div w:id="1362627117">
                          <w:marLeft w:val="0"/>
                          <w:marRight w:val="0"/>
                          <w:marTop w:val="255"/>
                          <w:marBottom w:val="0"/>
                          <w:divBdr>
                            <w:top w:val="none" w:sz="0" w:space="0" w:color="auto"/>
                            <w:left w:val="none" w:sz="0" w:space="0" w:color="auto"/>
                            <w:bottom w:val="none" w:sz="0" w:space="0" w:color="auto"/>
                            <w:right w:val="none" w:sz="0" w:space="0" w:color="auto"/>
                          </w:divBdr>
                          <w:divsChild>
                            <w:div w:id="854073775">
                              <w:marLeft w:val="0"/>
                              <w:marRight w:val="0"/>
                              <w:marTop w:val="0"/>
                              <w:marBottom w:val="0"/>
                              <w:divBdr>
                                <w:top w:val="none" w:sz="0" w:space="0" w:color="auto"/>
                                <w:left w:val="none" w:sz="0" w:space="0" w:color="auto"/>
                                <w:bottom w:val="none" w:sz="0" w:space="0" w:color="auto"/>
                                <w:right w:val="none" w:sz="0" w:space="0" w:color="auto"/>
                              </w:divBdr>
                              <w:divsChild>
                                <w:div w:id="61991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0043128">
      <w:bodyDiv w:val="1"/>
      <w:marLeft w:val="0"/>
      <w:marRight w:val="0"/>
      <w:marTop w:val="0"/>
      <w:marBottom w:val="0"/>
      <w:divBdr>
        <w:top w:val="none" w:sz="0" w:space="0" w:color="auto"/>
        <w:left w:val="none" w:sz="0" w:space="0" w:color="auto"/>
        <w:bottom w:val="none" w:sz="0" w:space="0" w:color="auto"/>
        <w:right w:val="none" w:sz="0" w:space="0" w:color="auto"/>
      </w:divBdr>
      <w:divsChild>
        <w:div w:id="992173330">
          <w:marLeft w:val="0"/>
          <w:marRight w:val="0"/>
          <w:marTop w:val="0"/>
          <w:marBottom w:val="0"/>
          <w:divBdr>
            <w:top w:val="none" w:sz="0" w:space="0" w:color="auto"/>
            <w:left w:val="none" w:sz="0" w:space="0" w:color="auto"/>
            <w:bottom w:val="none" w:sz="0" w:space="0" w:color="auto"/>
            <w:right w:val="none" w:sz="0" w:space="0" w:color="auto"/>
          </w:divBdr>
          <w:divsChild>
            <w:div w:id="1082990546">
              <w:marLeft w:val="0"/>
              <w:marRight w:val="0"/>
              <w:marTop w:val="0"/>
              <w:marBottom w:val="0"/>
              <w:divBdr>
                <w:top w:val="none" w:sz="0" w:space="0" w:color="auto"/>
                <w:left w:val="none" w:sz="0" w:space="0" w:color="auto"/>
                <w:bottom w:val="none" w:sz="0" w:space="0" w:color="auto"/>
                <w:right w:val="none" w:sz="0" w:space="0" w:color="auto"/>
              </w:divBdr>
              <w:divsChild>
                <w:div w:id="690107614">
                  <w:marLeft w:val="0"/>
                  <w:marRight w:val="0"/>
                  <w:marTop w:val="0"/>
                  <w:marBottom w:val="0"/>
                  <w:divBdr>
                    <w:top w:val="none" w:sz="0" w:space="0" w:color="auto"/>
                    <w:left w:val="none" w:sz="0" w:space="0" w:color="auto"/>
                    <w:bottom w:val="none" w:sz="0" w:space="0" w:color="auto"/>
                    <w:right w:val="none" w:sz="0" w:space="0" w:color="auto"/>
                  </w:divBdr>
                  <w:divsChild>
                    <w:div w:id="1333989825">
                      <w:marLeft w:val="0"/>
                      <w:marRight w:val="0"/>
                      <w:marTop w:val="213"/>
                      <w:marBottom w:val="0"/>
                      <w:divBdr>
                        <w:top w:val="none" w:sz="0" w:space="0" w:color="auto"/>
                        <w:left w:val="none" w:sz="0" w:space="0" w:color="auto"/>
                        <w:bottom w:val="none" w:sz="0" w:space="0" w:color="auto"/>
                        <w:right w:val="none" w:sz="0" w:space="0" w:color="auto"/>
                      </w:divBdr>
                      <w:divsChild>
                        <w:div w:id="423964627">
                          <w:marLeft w:val="0"/>
                          <w:marRight w:val="0"/>
                          <w:marTop w:val="213"/>
                          <w:marBottom w:val="0"/>
                          <w:divBdr>
                            <w:top w:val="none" w:sz="0" w:space="0" w:color="auto"/>
                            <w:left w:val="none" w:sz="0" w:space="0" w:color="auto"/>
                            <w:bottom w:val="none" w:sz="0" w:space="0" w:color="auto"/>
                            <w:right w:val="none" w:sz="0" w:space="0" w:color="auto"/>
                          </w:divBdr>
                          <w:divsChild>
                            <w:div w:id="1106079999">
                              <w:marLeft w:val="0"/>
                              <w:marRight w:val="0"/>
                              <w:marTop w:val="0"/>
                              <w:marBottom w:val="0"/>
                              <w:divBdr>
                                <w:top w:val="none" w:sz="0" w:space="0" w:color="auto"/>
                                <w:left w:val="none" w:sz="0" w:space="0" w:color="auto"/>
                                <w:bottom w:val="none" w:sz="0" w:space="0" w:color="auto"/>
                                <w:right w:val="none" w:sz="0" w:space="0" w:color="auto"/>
                              </w:divBdr>
                              <w:divsChild>
                                <w:div w:id="96188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8527885">
      <w:bodyDiv w:val="1"/>
      <w:marLeft w:val="0"/>
      <w:marRight w:val="0"/>
      <w:marTop w:val="0"/>
      <w:marBottom w:val="0"/>
      <w:divBdr>
        <w:top w:val="none" w:sz="0" w:space="0" w:color="auto"/>
        <w:left w:val="none" w:sz="0" w:space="0" w:color="auto"/>
        <w:bottom w:val="none" w:sz="0" w:space="0" w:color="auto"/>
        <w:right w:val="none" w:sz="0" w:space="0" w:color="auto"/>
      </w:divBdr>
      <w:divsChild>
        <w:div w:id="247472331">
          <w:marLeft w:val="0"/>
          <w:marRight w:val="0"/>
          <w:marTop w:val="0"/>
          <w:marBottom w:val="0"/>
          <w:divBdr>
            <w:top w:val="none" w:sz="0" w:space="0" w:color="auto"/>
            <w:left w:val="none" w:sz="0" w:space="0" w:color="auto"/>
            <w:bottom w:val="none" w:sz="0" w:space="0" w:color="auto"/>
            <w:right w:val="none" w:sz="0" w:space="0" w:color="auto"/>
          </w:divBdr>
          <w:divsChild>
            <w:div w:id="1412434865">
              <w:marLeft w:val="0"/>
              <w:marRight w:val="0"/>
              <w:marTop w:val="0"/>
              <w:marBottom w:val="0"/>
              <w:divBdr>
                <w:top w:val="none" w:sz="0" w:space="0" w:color="auto"/>
                <w:left w:val="none" w:sz="0" w:space="0" w:color="auto"/>
                <w:bottom w:val="none" w:sz="0" w:space="0" w:color="auto"/>
                <w:right w:val="none" w:sz="0" w:space="0" w:color="auto"/>
              </w:divBdr>
              <w:divsChild>
                <w:div w:id="589897012">
                  <w:marLeft w:val="0"/>
                  <w:marRight w:val="0"/>
                  <w:marTop w:val="0"/>
                  <w:marBottom w:val="0"/>
                  <w:divBdr>
                    <w:top w:val="none" w:sz="0" w:space="0" w:color="auto"/>
                    <w:left w:val="none" w:sz="0" w:space="0" w:color="auto"/>
                    <w:bottom w:val="none" w:sz="0" w:space="0" w:color="auto"/>
                    <w:right w:val="none" w:sz="0" w:space="0" w:color="auto"/>
                  </w:divBdr>
                  <w:divsChild>
                    <w:div w:id="1468359845">
                      <w:marLeft w:val="0"/>
                      <w:marRight w:val="0"/>
                      <w:marTop w:val="0"/>
                      <w:marBottom w:val="0"/>
                      <w:divBdr>
                        <w:top w:val="none" w:sz="0" w:space="0" w:color="auto"/>
                        <w:left w:val="none" w:sz="0" w:space="0" w:color="auto"/>
                        <w:bottom w:val="none" w:sz="0" w:space="0" w:color="auto"/>
                        <w:right w:val="none" w:sz="0" w:space="0" w:color="auto"/>
                      </w:divBdr>
                      <w:divsChild>
                        <w:div w:id="386804277">
                          <w:marLeft w:val="0"/>
                          <w:marRight w:val="0"/>
                          <w:marTop w:val="0"/>
                          <w:marBottom w:val="0"/>
                          <w:divBdr>
                            <w:top w:val="none" w:sz="0" w:space="0" w:color="auto"/>
                            <w:left w:val="none" w:sz="0" w:space="0" w:color="auto"/>
                            <w:bottom w:val="none" w:sz="0" w:space="0" w:color="auto"/>
                            <w:right w:val="none" w:sz="0" w:space="0" w:color="auto"/>
                          </w:divBdr>
                          <w:divsChild>
                            <w:div w:id="343554843">
                              <w:marLeft w:val="0"/>
                              <w:marRight w:val="0"/>
                              <w:marTop w:val="0"/>
                              <w:marBottom w:val="0"/>
                              <w:divBdr>
                                <w:top w:val="none" w:sz="0" w:space="0" w:color="auto"/>
                                <w:left w:val="none" w:sz="0" w:space="0" w:color="auto"/>
                                <w:bottom w:val="none" w:sz="0" w:space="0" w:color="auto"/>
                                <w:right w:val="none" w:sz="0" w:space="0" w:color="auto"/>
                              </w:divBdr>
                              <w:divsChild>
                                <w:div w:id="1475950823">
                                  <w:marLeft w:val="0"/>
                                  <w:marRight w:val="0"/>
                                  <w:marTop w:val="0"/>
                                  <w:marBottom w:val="0"/>
                                  <w:divBdr>
                                    <w:top w:val="none" w:sz="0" w:space="0" w:color="auto"/>
                                    <w:left w:val="none" w:sz="0" w:space="0" w:color="auto"/>
                                    <w:bottom w:val="none" w:sz="0" w:space="0" w:color="auto"/>
                                    <w:right w:val="none" w:sz="0" w:space="0" w:color="auto"/>
                                  </w:divBdr>
                                  <w:divsChild>
                                    <w:div w:id="1854491158">
                                      <w:marLeft w:val="0"/>
                                      <w:marRight w:val="0"/>
                                      <w:marTop w:val="0"/>
                                      <w:marBottom w:val="0"/>
                                      <w:divBdr>
                                        <w:top w:val="none" w:sz="0" w:space="0" w:color="auto"/>
                                        <w:left w:val="none" w:sz="0" w:space="0" w:color="auto"/>
                                        <w:bottom w:val="none" w:sz="0" w:space="0" w:color="auto"/>
                                        <w:right w:val="none" w:sz="0" w:space="0" w:color="auto"/>
                                      </w:divBdr>
                                      <w:divsChild>
                                        <w:div w:id="572935346">
                                          <w:marLeft w:val="0"/>
                                          <w:marRight w:val="0"/>
                                          <w:marTop w:val="0"/>
                                          <w:marBottom w:val="0"/>
                                          <w:divBdr>
                                            <w:top w:val="none" w:sz="0" w:space="0" w:color="auto"/>
                                            <w:left w:val="none" w:sz="0" w:space="0" w:color="auto"/>
                                            <w:bottom w:val="none" w:sz="0" w:space="0" w:color="auto"/>
                                            <w:right w:val="none" w:sz="0" w:space="0" w:color="auto"/>
                                          </w:divBdr>
                                          <w:divsChild>
                                            <w:div w:id="1242981040">
                                              <w:marLeft w:val="0"/>
                                              <w:marRight w:val="0"/>
                                              <w:marTop w:val="0"/>
                                              <w:marBottom w:val="0"/>
                                              <w:divBdr>
                                                <w:top w:val="none" w:sz="0" w:space="0" w:color="auto"/>
                                                <w:left w:val="none" w:sz="0" w:space="0" w:color="auto"/>
                                                <w:bottom w:val="none" w:sz="0" w:space="0" w:color="auto"/>
                                                <w:right w:val="none" w:sz="0" w:space="0" w:color="auto"/>
                                              </w:divBdr>
                                              <w:divsChild>
                                                <w:div w:id="1658143320">
                                                  <w:marLeft w:val="0"/>
                                                  <w:marRight w:val="0"/>
                                                  <w:marTop w:val="0"/>
                                                  <w:marBottom w:val="0"/>
                                                  <w:divBdr>
                                                    <w:top w:val="none" w:sz="0" w:space="0" w:color="auto"/>
                                                    <w:left w:val="none" w:sz="0" w:space="0" w:color="auto"/>
                                                    <w:bottom w:val="none" w:sz="0" w:space="0" w:color="auto"/>
                                                    <w:right w:val="none" w:sz="0" w:space="0" w:color="auto"/>
                                                  </w:divBdr>
                                                  <w:divsChild>
                                                    <w:div w:id="40226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38791093">
      <w:bodyDiv w:val="1"/>
      <w:marLeft w:val="0"/>
      <w:marRight w:val="0"/>
      <w:marTop w:val="0"/>
      <w:marBottom w:val="0"/>
      <w:divBdr>
        <w:top w:val="none" w:sz="0" w:space="0" w:color="auto"/>
        <w:left w:val="none" w:sz="0" w:space="0" w:color="auto"/>
        <w:bottom w:val="none" w:sz="0" w:space="0" w:color="auto"/>
        <w:right w:val="none" w:sz="0" w:space="0" w:color="auto"/>
      </w:divBdr>
      <w:divsChild>
        <w:div w:id="335108644">
          <w:marLeft w:val="0"/>
          <w:marRight w:val="0"/>
          <w:marTop w:val="0"/>
          <w:marBottom w:val="0"/>
          <w:divBdr>
            <w:top w:val="none" w:sz="0" w:space="0" w:color="auto"/>
            <w:left w:val="none" w:sz="0" w:space="0" w:color="auto"/>
            <w:bottom w:val="none" w:sz="0" w:space="0" w:color="auto"/>
            <w:right w:val="none" w:sz="0" w:space="0" w:color="auto"/>
          </w:divBdr>
          <w:divsChild>
            <w:div w:id="1630815220">
              <w:marLeft w:val="0"/>
              <w:marRight w:val="0"/>
              <w:marTop w:val="0"/>
              <w:marBottom w:val="0"/>
              <w:divBdr>
                <w:top w:val="none" w:sz="0" w:space="0" w:color="auto"/>
                <w:left w:val="none" w:sz="0" w:space="0" w:color="auto"/>
                <w:bottom w:val="none" w:sz="0" w:space="0" w:color="auto"/>
                <w:right w:val="none" w:sz="0" w:space="0" w:color="auto"/>
              </w:divBdr>
              <w:divsChild>
                <w:div w:id="1651060388">
                  <w:marLeft w:val="0"/>
                  <w:marRight w:val="0"/>
                  <w:marTop w:val="0"/>
                  <w:marBottom w:val="0"/>
                  <w:divBdr>
                    <w:top w:val="none" w:sz="0" w:space="0" w:color="auto"/>
                    <w:left w:val="none" w:sz="0" w:space="0" w:color="auto"/>
                    <w:bottom w:val="none" w:sz="0" w:space="0" w:color="auto"/>
                    <w:right w:val="none" w:sz="0" w:space="0" w:color="auto"/>
                  </w:divBdr>
                  <w:divsChild>
                    <w:div w:id="157578080">
                      <w:marLeft w:val="0"/>
                      <w:marRight w:val="0"/>
                      <w:marTop w:val="0"/>
                      <w:marBottom w:val="0"/>
                      <w:divBdr>
                        <w:top w:val="none" w:sz="0" w:space="0" w:color="auto"/>
                        <w:left w:val="none" w:sz="0" w:space="0" w:color="auto"/>
                        <w:bottom w:val="none" w:sz="0" w:space="0" w:color="auto"/>
                        <w:right w:val="none" w:sz="0" w:space="0" w:color="auto"/>
                      </w:divBdr>
                      <w:divsChild>
                        <w:div w:id="721516336">
                          <w:marLeft w:val="0"/>
                          <w:marRight w:val="0"/>
                          <w:marTop w:val="0"/>
                          <w:marBottom w:val="0"/>
                          <w:divBdr>
                            <w:top w:val="none" w:sz="0" w:space="0" w:color="auto"/>
                            <w:left w:val="none" w:sz="0" w:space="0" w:color="auto"/>
                            <w:bottom w:val="none" w:sz="0" w:space="0" w:color="auto"/>
                            <w:right w:val="none" w:sz="0" w:space="0" w:color="auto"/>
                          </w:divBdr>
                          <w:divsChild>
                            <w:div w:id="181748051">
                              <w:marLeft w:val="0"/>
                              <w:marRight w:val="0"/>
                              <w:marTop w:val="0"/>
                              <w:marBottom w:val="0"/>
                              <w:divBdr>
                                <w:top w:val="none" w:sz="0" w:space="0" w:color="auto"/>
                                <w:left w:val="none" w:sz="0" w:space="0" w:color="auto"/>
                                <w:bottom w:val="none" w:sz="0" w:space="0" w:color="auto"/>
                                <w:right w:val="none" w:sz="0" w:space="0" w:color="auto"/>
                              </w:divBdr>
                              <w:divsChild>
                                <w:div w:id="1606109916">
                                  <w:marLeft w:val="0"/>
                                  <w:marRight w:val="0"/>
                                  <w:marTop w:val="0"/>
                                  <w:marBottom w:val="0"/>
                                  <w:divBdr>
                                    <w:top w:val="none" w:sz="0" w:space="0" w:color="auto"/>
                                    <w:left w:val="none" w:sz="0" w:space="0" w:color="auto"/>
                                    <w:bottom w:val="none" w:sz="0" w:space="0" w:color="auto"/>
                                    <w:right w:val="none" w:sz="0" w:space="0" w:color="auto"/>
                                  </w:divBdr>
                                  <w:divsChild>
                                    <w:div w:id="118184608">
                                      <w:marLeft w:val="0"/>
                                      <w:marRight w:val="0"/>
                                      <w:marTop w:val="0"/>
                                      <w:marBottom w:val="0"/>
                                      <w:divBdr>
                                        <w:top w:val="none" w:sz="0" w:space="0" w:color="auto"/>
                                        <w:left w:val="none" w:sz="0" w:space="0" w:color="auto"/>
                                        <w:bottom w:val="none" w:sz="0" w:space="0" w:color="auto"/>
                                        <w:right w:val="none" w:sz="0" w:space="0" w:color="auto"/>
                                      </w:divBdr>
                                      <w:divsChild>
                                        <w:div w:id="1225261266">
                                          <w:marLeft w:val="0"/>
                                          <w:marRight w:val="0"/>
                                          <w:marTop w:val="0"/>
                                          <w:marBottom w:val="0"/>
                                          <w:divBdr>
                                            <w:top w:val="none" w:sz="0" w:space="0" w:color="auto"/>
                                            <w:left w:val="none" w:sz="0" w:space="0" w:color="auto"/>
                                            <w:bottom w:val="none" w:sz="0" w:space="0" w:color="auto"/>
                                            <w:right w:val="none" w:sz="0" w:space="0" w:color="auto"/>
                                          </w:divBdr>
                                          <w:divsChild>
                                            <w:div w:id="825049912">
                                              <w:marLeft w:val="0"/>
                                              <w:marRight w:val="0"/>
                                              <w:marTop w:val="0"/>
                                              <w:marBottom w:val="0"/>
                                              <w:divBdr>
                                                <w:top w:val="none" w:sz="0" w:space="0" w:color="auto"/>
                                                <w:left w:val="none" w:sz="0" w:space="0" w:color="auto"/>
                                                <w:bottom w:val="none" w:sz="0" w:space="0" w:color="auto"/>
                                                <w:right w:val="none" w:sz="0" w:space="0" w:color="auto"/>
                                              </w:divBdr>
                                              <w:divsChild>
                                                <w:div w:id="1091508877">
                                                  <w:marLeft w:val="0"/>
                                                  <w:marRight w:val="0"/>
                                                  <w:marTop w:val="0"/>
                                                  <w:marBottom w:val="0"/>
                                                  <w:divBdr>
                                                    <w:top w:val="none" w:sz="0" w:space="0" w:color="auto"/>
                                                    <w:left w:val="none" w:sz="0" w:space="0" w:color="auto"/>
                                                    <w:bottom w:val="none" w:sz="0" w:space="0" w:color="auto"/>
                                                    <w:right w:val="none" w:sz="0" w:space="0" w:color="auto"/>
                                                  </w:divBdr>
                                                  <w:divsChild>
                                                    <w:div w:id="67430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33449566">
      <w:bodyDiv w:val="1"/>
      <w:marLeft w:val="0"/>
      <w:marRight w:val="0"/>
      <w:marTop w:val="0"/>
      <w:marBottom w:val="0"/>
      <w:divBdr>
        <w:top w:val="none" w:sz="0" w:space="0" w:color="auto"/>
        <w:left w:val="none" w:sz="0" w:space="0" w:color="auto"/>
        <w:bottom w:val="none" w:sz="0" w:space="0" w:color="auto"/>
        <w:right w:val="none" w:sz="0" w:space="0" w:color="auto"/>
      </w:divBdr>
    </w:div>
    <w:div w:id="836992570">
      <w:bodyDiv w:val="1"/>
      <w:marLeft w:val="0"/>
      <w:marRight w:val="0"/>
      <w:marTop w:val="0"/>
      <w:marBottom w:val="0"/>
      <w:divBdr>
        <w:top w:val="none" w:sz="0" w:space="0" w:color="auto"/>
        <w:left w:val="none" w:sz="0" w:space="0" w:color="auto"/>
        <w:bottom w:val="none" w:sz="0" w:space="0" w:color="auto"/>
        <w:right w:val="none" w:sz="0" w:space="0" w:color="auto"/>
      </w:divBdr>
      <w:divsChild>
        <w:div w:id="778569963">
          <w:marLeft w:val="0"/>
          <w:marRight w:val="0"/>
          <w:marTop w:val="125"/>
          <w:marBottom w:val="0"/>
          <w:divBdr>
            <w:top w:val="none" w:sz="0" w:space="0" w:color="auto"/>
            <w:left w:val="none" w:sz="0" w:space="0" w:color="auto"/>
            <w:bottom w:val="none" w:sz="0" w:space="0" w:color="auto"/>
            <w:right w:val="none" w:sz="0" w:space="0" w:color="auto"/>
          </w:divBdr>
          <w:divsChild>
            <w:div w:id="34697942">
              <w:marLeft w:val="0"/>
              <w:marRight w:val="0"/>
              <w:marTop w:val="88"/>
              <w:marBottom w:val="88"/>
              <w:divBdr>
                <w:top w:val="none" w:sz="0" w:space="0" w:color="auto"/>
                <w:left w:val="none" w:sz="0" w:space="0" w:color="auto"/>
                <w:bottom w:val="none" w:sz="0" w:space="0" w:color="auto"/>
                <w:right w:val="none" w:sz="0" w:space="0" w:color="auto"/>
              </w:divBdr>
              <w:divsChild>
                <w:div w:id="36163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529812">
      <w:bodyDiv w:val="1"/>
      <w:marLeft w:val="0"/>
      <w:marRight w:val="0"/>
      <w:marTop w:val="0"/>
      <w:marBottom w:val="0"/>
      <w:divBdr>
        <w:top w:val="none" w:sz="0" w:space="0" w:color="auto"/>
        <w:left w:val="none" w:sz="0" w:space="0" w:color="auto"/>
        <w:bottom w:val="none" w:sz="0" w:space="0" w:color="auto"/>
        <w:right w:val="none" w:sz="0" w:space="0" w:color="auto"/>
      </w:divBdr>
      <w:divsChild>
        <w:div w:id="1025443989">
          <w:marLeft w:val="0"/>
          <w:marRight w:val="0"/>
          <w:marTop w:val="125"/>
          <w:marBottom w:val="0"/>
          <w:divBdr>
            <w:top w:val="none" w:sz="0" w:space="0" w:color="auto"/>
            <w:left w:val="none" w:sz="0" w:space="0" w:color="auto"/>
            <w:bottom w:val="none" w:sz="0" w:space="0" w:color="auto"/>
            <w:right w:val="none" w:sz="0" w:space="0" w:color="auto"/>
          </w:divBdr>
          <w:divsChild>
            <w:div w:id="1196699693">
              <w:marLeft w:val="0"/>
              <w:marRight w:val="0"/>
              <w:marTop w:val="88"/>
              <w:marBottom w:val="88"/>
              <w:divBdr>
                <w:top w:val="none" w:sz="0" w:space="0" w:color="auto"/>
                <w:left w:val="none" w:sz="0" w:space="0" w:color="auto"/>
                <w:bottom w:val="none" w:sz="0" w:space="0" w:color="auto"/>
                <w:right w:val="none" w:sz="0" w:space="0" w:color="auto"/>
              </w:divBdr>
              <w:divsChild>
                <w:div w:id="64979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314676">
      <w:bodyDiv w:val="1"/>
      <w:marLeft w:val="0"/>
      <w:marRight w:val="0"/>
      <w:marTop w:val="0"/>
      <w:marBottom w:val="0"/>
      <w:divBdr>
        <w:top w:val="none" w:sz="0" w:space="0" w:color="auto"/>
        <w:left w:val="none" w:sz="0" w:space="0" w:color="auto"/>
        <w:bottom w:val="none" w:sz="0" w:space="0" w:color="auto"/>
        <w:right w:val="none" w:sz="0" w:space="0" w:color="auto"/>
      </w:divBdr>
      <w:divsChild>
        <w:div w:id="1728382521">
          <w:marLeft w:val="0"/>
          <w:marRight w:val="0"/>
          <w:marTop w:val="0"/>
          <w:marBottom w:val="0"/>
          <w:divBdr>
            <w:top w:val="none" w:sz="0" w:space="0" w:color="auto"/>
            <w:left w:val="none" w:sz="0" w:space="0" w:color="auto"/>
            <w:bottom w:val="none" w:sz="0" w:space="0" w:color="auto"/>
            <w:right w:val="none" w:sz="0" w:space="0" w:color="auto"/>
          </w:divBdr>
          <w:divsChild>
            <w:div w:id="1490516790">
              <w:marLeft w:val="0"/>
              <w:marRight w:val="0"/>
              <w:marTop w:val="0"/>
              <w:marBottom w:val="0"/>
              <w:divBdr>
                <w:top w:val="none" w:sz="0" w:space="0" w:color="auto"/>
                <w:left w:val="none" w:sz="0" w:space="0" w:color="auto"/>
                <w:bottom w:val="none" w:sz="0" w:space="0" w:color="auto"/>
                <w:right w:val="none" w:sz="0" w:space="0" w:color="auto"/>
              </w:divBdr>
              <w:divsChild>
                <w:div w:id="796607475">
                  <w:marLeft w:val="0"/>
                  <w:marRight w:val="0"/>
                  <w:marTop w:val="0"/>
                  <w:marBottom w:val="0"/>
                  <w:divBdr>
                    <w:top w:val="none" w:sz="0" w:space="0" w:color="auto"/>
                    <w:left w:val="none" w:sz="0" w:space="0" w:color="auto"/>
                    <w:bottom w:val="none" w:sz="0" w:space="0" w:color="auto"/>
                    <w:right w:val="none" w:sz="0" w:space="0" w:color="auto"/>
                  </w:divBdr>
                  <w:divsChild>
                    <w:div w:id="1012992115">
                      <w:marLeft w:val="0"/>
                      <w:marRight w:val="0"/>
                      <w:marTop w:val="0"/>
                      <w:marBottom w:val="0"/>
                      <w:divBdr>
                        <w:top w:val="none" w:sz="0" w:space="0" w:color="auto"/>
                        <w:left w:val="none" w:sz="0" w:space="0" w:color="auto"/>
                        <w:bottom w:val="none" w:sz="0" w:space="0" w:color="auto"/>
                        <w:right w:val="none" w:sz="0" w:space="0" w:color="auto"/>
                      </w:divBdr>
                      <w:divsChild>
                        <w:div w:id="1705406116">
                          <w:marLeft w:val="0"/>
                          <w:marRight w:val="0"/>
                          <w:marTop w:val="0"/>
                          <w:marBottom w:val="0"/>
                          <w:divBdr>
                            <w:top w:val="none" w:sz="0" w:space="0" w:color="auto"/>
                            <w:left w:val="none" w:sz="0" w:space="0" w:color="auto"/>
                            <w:bottom w:val="none" w:sz="0" w:space="0" w:color="auto"/>
                            <w:right w:val="none" w:sz="0" w:space="0" w:color="auto"/>
                          </w:divBdr>
                          <w:divsChild>
                            <w:div w:id="30375390">
                              <w:marLeft w:val="0"/>
                              <w:marRight w:val="0"/>
                              <w:marTop w:val="0"/>
                              <w:marBottom w:val="0"/>
                              <w:divBdr>
                                <w:top w:val="none" w:sz="0" w:space="0" w:color="auto"/>
                                <w:left w:val="none" w:sz="0" w:space="0" w:color="auto"/>
                                <w:bottom w:val="none" w:sz="0" w:space="0" w:color="auto"/>
                                <w:right w:val="none" w:sz="0" w:space="0" w:color="auto"/>
                              </w:divBdr>
                              <w:divsChild>
                                <w:div w:id="516575274">
                                  <w:marLeft w:val="0"/>
                                  <w:marRight w:val="0"/>
                                  <w:marTop w:val="0"/>
                                  <w:marBottom w:val="0"/>
                                  <w:divBdr>
                                    <w:top w:val="none" w:sz="0" w:space="0" w:color="auto"/>
                                    <w:left w:val="none" w:sz="0" w:space="0" w:color="auto"/>
                                    <w:bottom w:val="none" w:sz="0" w:space="0" w:color="auto"/>
                                    <w:right w:val="none" w:sz="0" w:space="0" w:color="auto"/>
                                  </w:divBdr>
                                  <w:divsChild>
                                    <w:div w:id="1777746092">
                                      <w:marLeft w:val="0"/>
                                      <w:marRight w:val="0"/>
                                      <w:marTop w:val="0"/>
                                      <w:marBottom w:val="0"/>
                                      <w:divBdr>
                                        <w:top w:val="none" w:sz="0" w:space="0" w:color="auto"/>
                                        <w:left w:val="none" w:sz="0" w:space="0" w:color="auto"/>
                                        <w:bottom w:val="none" w:sz="0" w:space="0" w:color="auto"/>
                                        <w:right w:val="none" w:sz="0" w:space="0" w:color="auto"/>
                                      </w:divBdr>
                                      <w:divsChild>
                                        <w:div w:id="1323313638">
                                          <w:marLeft w:val="0"/>
                                          <w:marRight w:val="0"/>
                                          <w:marTop w:val="0"/>
                                          <w:marBottom w:val="0"/>
                                          <w:divBdr>
                                            <w:top w:val="none" w:sz="0" w:space="0" w:color="auto"/>
                                            <w:left w:val="none" w:sz="0" w:space="0" w:color="auto"/>
                                            <w:bottom w:val="none" w:sz="0" w:space="0" w:color="auto"/>
                                            <w:right w:val="none" w:sz="0" w:space="0" w:color="auto"/>
                                          </w:divBdr>
                                          <w:divsChild>
                                            <w:div w:id="34742820">
                                              <w:marLeft w:val="0"/>
                                              <w:marRight w:val="0"/>
                                              <w:marTop w:val="0"/>
                                              <w:marBottom w:val="0"/>
                                              <w:divBdr>
                                                <w:top w:val="none" w:sz="0" w:space="0" w:color="auto"/>
                                                <w:left w:val="none" w:sz="0" w:space="0" w:color="auto"/>
                                                <w:bottom w:val="none" w:sz="0" w:space="0" w:color="auto"/>
                                                <w:right w:val="none" w:sz="0" w:space="0" w:color="auto"/>
                                              </w:divBdr>
                                              <w:divsChild>
                                                <w:div w:id="662588268">
                                                  <w:marLeft w:val="0"/>
                                                  <w:marRight w:val="0"/>
                                                  <w:marTop w:val="0"/>
                                                  <w:marBottom w:val="0"/>
                                                  <w:divBdr>
                                                    <w:top w:val="none" w:sz="0" w:space="0" w:color="auto"/>
                                                    <w:left w:val="none" w:sz="0" w:space="0" w:color="auto"/>
                                                    <w:bottom w:val="none" w:sz="0" w:space="0" w:color="auto"/>
                                                    <w:right w:val="none" w:sz="0" w:space="0" w:color="auto"/>
                                                  </w:divBdr>
                                                  <w:divsChild>
                                                    <w:div w:id="16136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20673357">
      <w:bodyDiv w:val="1"/>
      <w:marLeft w:val="0"/>
      <w:marRight w:val="0"/>
      <w:marTop w:val="0"/>
      <w:marBottom w:val="0"/>
      <w:divBdr>
        <w:top w:val="none" w:sz="0" w:space="0" w:color="auto"/>
        <w:left w:val="none" w:sz="0" w:space="0" w:color="auto"/>
        <w:bottom w:val="none" w:sz="0" w:space="0" w:color="auto"/>
        <w:right w:val="none" w:sz="0" w:space="0" w:color="auto"/>
      </w:divBdr>
      <w:divsChild>
        <w:div w:id="718751560">
          <w:marLeft w:val="0"/>
          <w:marRight w:val="0"/>
          <w:marTop w:val="0"/>
          <w:marBottom w:val="0"/>
          <w:divBdr>
            <w:top w:val="none" w:sz="0" w:space="0" w:color="auto"/>
            <w:left w:val="none" w:sz="0" w:space="0" w:color="auto"/>
            <w:bottom w:val="none" w:sz="0" w:space="0" w:color="auto"/>
            <w:right w:val="none" w:sz="0" w:space="0" w:color="auto"/>
          </w:divBdr>
          <w:divsChild>
            <w:div w:id="422720990">
              <w:marLeft w:val="0"/>
              <w:marRight w:val="0"/>
              <w:marTop w:val="0"/>
              <w:marBottom w:val="0"/>
              <w:divBdr>
                <w:top w:val="none" w:sz="0" w:space="0" w:color="auto"/>
                <w:left w:val="none" w:sz="0" w:space="0" w:color="auto"/>
                <w:bottom w:val="none" w:sz="0" w:space="0" w:color="auto"/>
                <w:right w:val="none" w:sz="0" w:space="0" w:color="auto"/>
              </w:divBdr>
              <w:divsChild>
                <w:div w:id="581375785">
                  <w:marLeft w:val="0"/>
                  <w:marRight w:val="0"/>
                  <w:marTop w:val="0"/>
                  <w:marBottom w:val="0"/>
                  <w:divBdr>
                    <w:top w:val="none" w:sz="0" w:space="0" w:color="auto"/>
                    <w:left w:val="none" w:sz="0" w:space="0" w:color="auto"/>
                    <w:bottom w:val="none" w:sz="0" w:space="0" w:color="auto"/>
                    <w:right w:val="none" w:sz="0" w:space="0" w:color="auto"/>
                  </w:divBdr>
                  <w:divsChild>
                    <w:div w:id="746271171">
                      <w:marLeft w:val="0"/>
                      <w:marRight w:val="0"/>
                      <w:marTop w:val="0"/>
                      <w:marBottom w:val="0"/>
                      <w:divBdr>
                        <w:top w:val="none" w:sz="0" w:space="0" w:color="auto"/>
                        <w:left w:val="none" w:sz="0" w:space="0" w:color="auto"/>
                        <w:bottom w:val="none" w:sz="0" w:space="0" w:color="auto"/>
                        <w:right w:val="none" w:sz="0" w:space="0" w:color="auto"/>
                      </w:divBdr>
                      <w:divsChild>
                        <w:div w:id="35200096">
                          <w:marLeft w:val="0"/>
                          <w:marRight w:val="0"/>
                          <w:marTop w:val="0"/>
                          <w:marBottom w:val="0"/>
                          <w:divBdr>
                            <w:top w:val="none" w:sz="0" w:space="0" w:color="auto"/>
                            <w:left w:val="none" w:sz="0" w:space="0" w:color="auto"/>
                            <w:bottom w:val="none" w:sz="0" w:space="0" w:color="auto"/>
                            <w:right w:val="none" w:sz="0" w:space="0" w:color="auto"/>
                          </w:divBdr>
                          <w:divsChild>
                            <w:div w:id="1031299039">
                              <w:marLeft w:val="0"/>
                              <w:marRight w:val="0"/>
                              <w:marTop w:val="0"/>
                              <w:marBottom w:val="0"/>
                              <w:divBdr>
                                <w:top w:val="none" w:sz="0" w:space="0" w:color="auto"/>
                                <w:left w:val="none" w:sz="0" w:space="0" w:color="auto"/>
                                <w:bottom w:val="none" w:sz="0" w:space="0" w:color="auto"/>
                                <w:right w:val="none" w:sz="0" w:space="0" w:color="auto"/>
                              </w:divBdr>
                              <w:divsChild>
                                <w:div w:id="915165208">
                                  <w:marLeft w:val="0"/>
                                  <w:marRight w:val="0"/>
                                  <w:marTop w:val="0"/>
                                  <w:marBottom w:val="0"/>
                                  <w:divBdr>
                                    <w:top w:val="none" w:sz="0" w:space="0" w:color="auto"/>
                                    <w:left w:val="none" w:sz="0" w:space="0" w:color="auto"/>
                                    <w:bottom w:val="none" w:sz="0" w:space="0" w:color="auto"/>
                                    <w:right w:val="none" w:sz="0" w:space="0" w:color="auto"/>
                                  </w:divBdr>
                                  <w:divsChild>
                                    <w:div w:id="1668825641">
                                      <w:marLeft w:val="0"/>
                                      <w:marRight w:val="0"/>
                                      <w:marTop w:val="0"/>
                                      <w:marBottom w:val="0"/>
                                      <w:divBdr>
                                        <w:top w:val="none" w:sz="0" w:space="0" w:color="auto"/>
                                        <w:left w:val="none" w:sz="0" w:space="0" w:color="auto"/>
                                        <w:bottom w:val="none" w:sz="0" w:space="0" w:color="auto"/>
                                        <w:right w:val="none" w:sz="0" w:space="0" w:color="auto"/>
                                      </w:divBdr>
                                      <w:divsChild>
                                        <w:div w:id="458376810">
                                          <w:marLeft w:val="0"/>
                                          <w:marRight w:val="0"/>
                                          <w:marTop w:val="0"/>
                                          <w:marBottom w:val="0"/>
                                          <w:divBdr>
                                            <w:top w:val="none" w:sz="0" w:space="0" w:color="auto"/>
                                            <w:left w:val="none" w:sz="0" w:space="0" w:color="auto"/>
                                            <w:bottom w:val="none" w:sz="0" w:space="0" w:color="auto"/>
                                            <w:right w:val="none" w:sz="0" w:space="0" w:color="auto"/>
                                          </w:divBdr>
                                          <w:divsChild>
                                            <w:div w:id="218440006">
                                              <w:marLeft w:val="0"/>
                                              <w:marRight w:val="0"/>
                                              <w:marTop w:val="0"/>
                                              <w:marBottom w:val="0"/>
                                              <w:divBdr>
                                                <w:top w:val="none" w:sz="0" w:space="0" w:color="auto"/>
                                                <w:left w:val="none" w:sz="0" w:space="0" w:color="auto"/>
                                                <w:bottom w:val="none" w:sz="0" w:space="0" w:color="auto"/>
                                                <w:right w:val="none" w:sz="0" w:space="0" w:color="auto"/>
                                              </w:divBdr>
                                              <w:divsChild>
                                                <w:div w:id="1276869801">
                                                  <w:marLeft w:val="0"/>
                                                  <w:marRight w:val="0"/>
                                                  <w:marTop w:val="0"/>
                                                  <w:marBottom w:val="0"/>
                                                  <w:divBdr>
                                                    <w:top w:val="none" w:sz="0" w:space="0" w:color="auto"/>
                                                    <w:left w:val="none" w:sz="0" w:space="0" w:color="auto"/>
                                                    <w:bottom w:val="none" w:sz="0" w:space="0" w:color="auto"/>
                                                    <w:right w:val="none" w:sz="0" w:space="0" w:color="auto"/>
                                                  </w:divBdr>
                                                  <w:divsChild>
                                                    <w:div w:id="88703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41718747">
      <w:bodyDiv w:val="1"/>
      <w:marLeft w:val="0"/>
      <w:marRight w:val="0"/>
      <w:marTop w:val="0"/>
      <w:marBottom w:val="0"/>
      <w:divBdr>
        <w:top w:val="none" w:sz="0" w:space="0" w:color="auto"/>
        <w:left w:val="none" w:sz="0" w:space="0" w:color="auto"/>
        <w:bottom w:val="none" w:sz="0" w:space="0" w:color="auto"/>
        <w:right w:val="none" w:sz="0" w:space="0" w:color="auto"/>
      </w:divBdr>
    </w:div>
    <w:div w:id="1075204691">
      <w:bodyDiv w:val="1"/>
      <w:marLeft w:val="0"/>
      <w:marRight w:val="0"/>
      <w:marTop w:val="0"/>
      <w:marBottom w:val="0"/>
      <w:divBdr>
        <w:top w:val="none" w:sz="0" w:space="0" w:color="auto"/>
        <w:left w:val="none" w:sz="0" w:space="0" w:color="auto"/>
        <w:bottom w:val="none" w:sz="0" w:space="0" w:color="auto"/>
        <w:right w:val="none" w:sz="0" w:space="0" w:color="auto"/>
      </w:divBdr>
      <w:divsChild>
        <w:div w:id="967053108">
          <w:marLeft w:val="0"/>
          <w:marRight w:val="0"/>
          <w:marTop w:val="0"/>
          <w:marBottom w:val="0"/>
          <w:divBdr>
            <w:top w:val="none" w:sz="0" w:space="0" w:color="auto"/>
            <w:left w:val="none" w:sz="0" w:space="0" w:color="auto"/>
            <w:bottom w:val="none" w:sz="0" w:space="0" w:color="auto"/>
            <w:right w:val="none" w:sz="0" w:space="0" w:color="auto"/>
          </w:divBdr>
          <w:divsChild>
            <w:div w:id="1644848513">
              <w:marLeft w:val="0"/>
              <w:marRight w:val="0"/>
              <w:marTop w:val="0"/>
              <w:marBottom w:val="0"/>
              <w:divBdr>
                <w:top w:val="none" w:sz="0" w:space="0" w:color="auto"/>
                <w:left w:val="none" w:sz="0" w:space="0" w:color="auto"/>
                <w:bottom w:val="none" w:sz="0" w:space="0" w:color="auto"/>
                <w:right w:val="none" w:sz="0" w:space="0" w:color="auto"/>
              </w:divBdr>
              <w:divsChild>
                <w:div w:id="815881095">
                  <w:marLeft w:val="0"/>
                  <w:marRight w:val="0"/>
                  <w:marTop w:val="0"/>
                  <w:marBottom w:val="0"/>
                  <w:divBdr>
                    <w:top w:val="none" w:sz="0" w:space="0" w:color="auto"/>
                    <w:left w:val="none" w:sz="0" w:space="0" w:color="auto"/>
                    <w:bottom w:val="none" w:sz="0" w:space="0" w:color="auto"/>
                    <w:right w:val="none" w:sz="0" w:space="0" w:color="auto"/>
                  </w:divBdr>
                  <w:divsChild>
                    <w:div w:id="535508693">
                      <w:marLeft w:val="0"/>
                      <w:marRight w:val="0"/>
                      <w:marTop w:val="0"/>
                      <w:marBottom w:val="0"/>
                      <w:divBdr>
                        <w:top w:val="none" w:sz="0" w:space="0" w:color="auto"/>
                        <w:left w:val="none" w:sz="0" w:space="0" w:color="auto"/>
                        <w:bottom w:val="none" w:sz="0" w:space="0" w:color="auto"/>
                        <w:right w:val="none" w:sz="0" w:space="0" w:color="auto"/>
                      </w:divBdr>
                      <w:divsChild>
                        <w:div w:id="2110924350">
                          <w:marLeft w:val="0"/>
                          <w:marRight w:val="0"/>
                          <w:marTop w:val="0"/>
                          <w:marBottom w:val="0"/>
                          <w:divBdr>
                            <w:top w:val="none" w:sz="0" w:space="0" w:color="auto"/>
                            <w:left w:val="none" w:sz="0" w:space="0" w:color="auto"/>
                            <w:bottom w:val="none" w:sz="0" w:space="0" w:color="auto"/>
                            <w:right w:val="none" w:sz="0" w:space="0" w:color="auto"/>
                          </w:divBdr>
                          <w:divsChild>
                            <w:div w:id="1884101670">
                              <w:marLeft w:val="0"/>
                              <w:marRight w:val="0"/>
                              <w:marTop w:val="0"/>
                              <w:marBottom w:val="0"/>
                              <w:divBdr>
                                <w:top w:val="none" w:sz="0" w:space="0" w:color="auto"/>
                                <w:left w:val="none" w:sz="0" w:space="0" w:color="auto"/>
                                <w:bottom w:val="none" w:sz="0" w:space="0" w:color="auto"/>
                                <w:right w:val="none" w:sz="0" w:space="0" w:color="auto"/>
                              </w:divBdr>
                              <w:divsChild>
                                <w:div w:id="1114325973">
                                  <w:marLeft w:val="0"/>
                                  <w:marRight w:val="0"/>
                                  <w:marTop w:val="0"/>
                                  <w:marBottom w:val="0"/>
                                  <w:divBdr>
                                    <w:top w:val="none" w:sz="0" w:space="0" w:color="auto"/>
                                    <w:left w:val="none" w:sz="0" w:space="0" w:color="auto"/>
                                    <w:bottom w:val="none" w:sz="0" w:space="0" w:color="auto"/>
                                    <w:right w:val="none" w:sz="0" w:space="0" w:color="auto"/>
                                  </w:divBdr>
                                  <w:divsChild>
                                    <w:div w:id="1763065532">
                                      <w:marLeft w:val="0"/>
                                      <w:marRight w:val="0"/>
                                      <w:marTop w:val="0"/>
                                      <w:marBottom w:val="0"/>
                                      <w:divBdr>
                                        <w:top w:val="none" w:sz="0" w:space="0" w:color="auto"/>
                                        <w:left w:val="none" w:sz="0" w:space="0" w:color="auto"/>
                                        <w:bottom w:val="none" w:sz="0" w:space="0" w:color="auto"/>
                                        <w:right w:val="none" w:sz="0" w:space="0" w:color="auto"/>
                                      </w:divBdr>
                                      <w:divsChild>
                                        <w:div w:id="1143039553">
                                          <w:marLeft w:val="0"/>
                                          <w:marRight w:val="0"/>
                                          <w:marTop w:val="0"/>
                                          <w:marBottom w:val="0"/>
                                          <w:divBdr>
                                            <w:top w:val="none" w:sz="0" w:space="0" w:color="auto"/>
                                            <w:left w:val="none" w:sz="0" w:space="0" w:color="auto"/>
                                            <w:bottom w:val="none" w:sz="0" w:space="0" w:color="auto"/>
                                            <w:right w:val="none" w:sz="0" w:space="0" w:color="auto"/>
                                          </w:divBdr>
                                          <w:divsChild>
                                            <w:div w:id="1905483848">
                                              <w:marLeft w:val="0"/>
                                              <w:marRight w:val="0"/>
                                              <w:marTop w:val="0"/>
                                              <w:marBottom w:val="0"/>
                                              <w:divBdr>
                                                <w:top w:val="none" w:sz="0" w:space="0" w:color="auto"/>
                                                <w:left w:val="none" w:sz="0" w:space="0" w:color="auto"/>
                                                <w:bottom w:val="none" w:sz="0" w:space="0" w:color="auto"/>
                                                <w:right w:val="none" w:sz="0" w:space="0" w:color="auto"/>
                                              </w:divBdr>
                                              <w:divsChild>
                                                <w:div w:id="1609656991">
                                                  <w:marLeft w:val="0"/>
                                                  <w:marRight w:val="0"/>
                                                  <w:marTop w:val="0"/>
                                                  <w:marBottom w:val="0"/>
                                                  <w:divBdr>
                                                    <w:top w:val="none" w:sz="0" w:space="0" w:color="auto"/>
                                                    <w:left w:val="none" w:sz="0" w:space="0" w:color="auto"/>
                                                    <w:bottom w:val="none" w:sz="0" w:space="0" w:color="auto"/>
                                                    <w:right w:val="none" w:sz="0" w:space="0" w:color="auto"/>
                                                  </w:divBdr>
                                                  <w:divsChild>
                                                    <w:div w:id="17808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20951216">
      <w:bodyDiv w:val="1"/>
      <w:marLeft w:val="0"/>
      <w:marRight w:val="0"/>
      <w:marTop w:val="0"/>
      <w:marBottom w:val="0"/>
      <w:divBdr>
        <w:top w:val="none" w:sz="0" w:space="0" w:color="auto"/>
        <w:left w:val="none" w:sz="0" w:space="0" w:color="auto"/>
        <w:bottom w:val="none" w:sz="0" w:space="0" w:color="auto"/>
        <w:right w:val="none" w:sz="0" w:space="0" w:color="auto"/>
      </w:divBdr>
      <w:divsChild>
        <w:div w:id="1485315392">
          <w:marLeft w:val="0"/>
          <w:marRight w:val="0"/>
          <w:marTop w:val="0"/>
          <w:marBottom w:val="0"/>
          <w:divBdr>
            <w:top w:val="none" w:sz="0" w:space="0" w:color="auto"/>
            <w:left w:val="none" w:sz="0" w:space="0" w:color="auto"/>
            <w:bottom w:val="none" w:sz="0" w:space="0" w:color="auto"/>
            <w:right w:val="none" w:sz="0" w:space="0" w:color="auto"/>
          </w:divBdr>
          <w:divsChild>
            <w:div w:id="1031762494">
              <w:marLeft w:val="0"/>
              <w:marRight w:val="0"/>
              <w:marTop w:val="0"/>
              <w:marBottom w:val="0"/>
              <w:divBdr>
                <w:top w:val="none" w:sz="0" w:space="0" w:color="auto"/>
                <w:left w:val="none" w:sz="0" w:space="0" w:color="auto"/>
                <w:bottom w:val="none" w:sz="0" w:space="0" w:color="auto"/>
                <w:right w:val="none" w:sz="0" w:space="0" w:color="auto"/>
              </w:divBdr>
              <w:divsChild>
                <w:div w:id="1035080690">
                  <w:marLeft w:val="0"/>
                  <w:marRight w:val="0"/>
                  <w:marTop w:val="0"/>
                  <w:marBottom w:val="0"/>
                  <w:divBdr>
                    <w:top w:val="none" w:sz="0" w:space="0" w:color="auto"/>
                    <w:left w:val="none" w:sz="0" w:space="0" w:color="auto"/>
                    <w:bottom w:val="none" w:sz="0" w:space="0" w:color="auto"/>
                    <w:right w:val="none" w:sz="0" w:space="0" w:color="auto"/>
                  </w:divBdr>
                  <w:divsChild>
                    <w:div w:id="818959324">
                      <w:marLeft w:val="0"/>
                      <w:marRight w:val="0"/>
                      <w:marTop w:val="213"/>
                      <w:marBottom w:val="0"/>
                      <w:divBdr>
                        <w:top w:val="none" w:sz="0" w:space="0" w:color="auto"/>
                        <w:left w:val="none" w:sz="0" w:space="0" w:color="auto"/>
                        <w:bottom w:val="none" w:sz="0" w:space="0" w:color="auto"/>
                        <w:right w:val="none" w:sz="0" w:space="0" w:color="auto"/>
                      </w:divBdr>
                      <w:divsChild>
                        <w:div w:id="1717512099">
                          <w:marLeft w:val="0"/>
                          <w:marRight w:val="0"/>
                          <w:marTop w:val="213"/>
                          <w:marBottom w:val="0"/>
                          <w:divBdr>
                            <w:top w:val="none" w:sz="0" w:space="0" w:color="auto"/>
                            <w:left w:val="none" w:sz="0" w:space="0" w:color="auto"/>
                            <w:bottom w:val="none" w:sz="0" w:space="0" w:color="auto"/>
                            <w:right w:val="none" w:sz="0" w:space="0" w:color="auto"/>
                          </w:divBdr>
                          <w:divsChild>
                            <w:div w:id="112284767">
                              <w:marLeft w:val="0"/>
                              <w:marRight w:val="0"/>
                              <w:marTop w:val="0"/>
                              <w:marBottom w:val="0"/>
                              <w:divBdr>
                                <w:top w:val="none" w:sz="0" w:space="0" w:color="auto"/>
                                <w:left w:val="none" w:sz="0" w:space="0" w:color="auto"/>
                                <w:bottom w:val="none" w:sz="0" w:space="0" w:color="auto"/>
                                <w:right w:val="none" w:sz="0" w:space="0" w:color="auto"/>
                              </w:divBdr>
                              <w:divsChild>
                                <w:div w:id="682367902">
                                  <w:marLeft w:val="0"/>
                                  <w:marRight w:val="0"/>
                                  <w:marTop w:val="0"/>
                                  <w:marBottom w:val="0"/>
                                  <w:divBdr>
                                    <w:top w:val="none" w:sz="0" w:space="0" w:color="auto"/>
                                    <w:left w:val="none" w:sz="0" w:space="0" w:color="auto"/>
                                    <w:bottom w:val="none" w:sz="0" w:space="0" w:color="auto"/>
                                    <w:right w:val="none" w:sz="0" w:space="0" w:color="auto"/>
                                  </w:divBdr>
                                  <w:divsChild>
                                    <w:div w:id="202909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6696360">
      <w:bodyDiv w:val="1"/>
      <w:marLeft w:val="0"/>
      <w:marRight w:val="0"/>
      <w:marTop w:val="0"/>
      <w:marBottom w:val="0"/>
      <w:divBdr>
        <w:top w:val="none" w:sz="0" w:space="0" w:color="auto"/>
        <w:left w:val="none" w:sz="0" w:space="0" w:color="auto"/>
        <w:bottom w:val="none" w:sz="0" w:space="0" w:color="auto"/>
        <w:right w:val="none" w:sz="0" w:space="0" w:color="auto"/>
      </w:divBdr>
      <w:divsChild>
        <w:div w:id="46876038">
          <w:marLeft w:val="0"/>
          <w:marRight w:val="0"/>
          <w:marTop w:val="125"/>
          <w:marBottom w:val="0"/>
          <w:divBdr>
            <w:top w:val="none" w:sz="0" w:space="0" w:color="auto"/>
            <w:left w:val="none" w:sz="0" w:space="0" w:color="auto"/>
            <w:bottom w:val="none" w:sz="0" w:space="0" w:color="auto"/>
            <w:right w:val="none" w:sz="0" w:space="0" w:color="auto"/>
          </w:divBdr>
          <w:divsChild>
            <w:div w:id="903181440">
              <w:marLeft w:val="0"/>
              <w:marRight w:val="0"/>
              <w:marTop w:val="88"/>
              <w:marBottom w:val="88"/>
              <w:divBdr>
                <w:top w:val="none" w:sz="0" w:space="0" w:color="auto"/>
                <w:left w:val="none" w:sz="0" w:space="0" w:color="auto"/>
                <w:bottom w:val="none" w:sz="0" w:space="0" w:color="auto"/>
                <w:right w:val="none" w:sz="0" w:space="0" w:color="auto"/>
              </w:divBdr>
              <w:divsChild>
                <w:div w:id="177879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316960">
      <w:bodyDiv w:val="1"/>
      <w:marLeft w:val="0"/>
      <w:marRight w:val="0"/>
      <w:marTop w:val="0"/>
      <w:marBottom w:val="0"/>
      <w:divBdr>
        <w:top w:val="none" w:sz="0" w:space="0" w:color="auto"/>
        <w:left w:val="none" w:sz="0" w:space="0" w:color="auto"/>
        <w:bottom w:val="none" w:sz="0" w:space="0" w:color="auto"/>
        <w:right w:val="none" w:sz="0" w:space="0" w:color="auto"/>
      </w:divBdr>
      <w:divsChild>
        <w:div w:id="1217474088">
          <w:marLeft w:val="0"/>
          <w:marRight w:val="0"/>
          <w:marTop w:val="0"/>
          <w:marBottom w:val="0"/>
          <w:divBdr>
            <w:top w:val="none" w:sz="0" w:space="0" w:color="auto"/>
            <w:left w:val="none" w:sz="0" w:space="0" w:color="auto"/>
            <w:bottom w:val="none" w:sz="0" w:space="0" w:color="auto"/>
            <w:right w:val="none" w:sz="0" w:space="0" w:color="auto"/>
          </w:divBdr>
          <w:divsChild>
            <w:div w:id="1133325861">
              <w:marLeft w:val="0"/>
              <w:marRight w:val="0"/>
              <w:marTop w:val="0"/>
              <w:marBottom w:val="0"/>
              <w:divBdr>
                <w:top w:val="none" w:sz="0" w:space="0" w:color="auto"/>
                <w:left w:val="none" w:sz="0" w:space="0" w:color="auto"/>
                <w:bottom w:val="none" w:sz="0" w:space="0" w:color="auto"/>
                <w:right w:val="none" w:sz="0" w:space="0" w:color="auto"/>
              </w:divBdr>
              <w:divsChild>
                <w:div w:id="514468138">
                  <w:marLeft w:val="0"/>
                  <w:marRight w:val="0"/>
                  <w:marTop w:val="0"/>
                  <w:marBottom w:val="0"/>
                  <w:divBdr>
                    <w:top w:val="none" w:sz="0" w:space="0" w:color="auto"/>
                    <w:left w:val="none" w:sz="0" w:space="0" w:color="auto"/>
                    <w:bottom w:val="none" w:sz="0" w:space="0" w:color="auto"/>
                    <w:right w:val="none" w:sz="0" w:space="0" w:color="auto"/>
                  </w:divBdr>
                  <w:divsChild>
                    <w:div w:id="1832870930">
                      <w:marLeft w:val="0"/>
                      <w:marRight w:val="0"/>
                      <w:marTop w:val="0"/>
                      <w:marBottom w:val="0"/>
                      <w:divBdr>
                        <w:top w:val="none" w:sz="0" w:space="0" w:color="auto"/>
                        <w:left w:val="none" w:sz="0" w:space="0" w:color="auto"/>
                        <w:bottom w:val="none" w:sz="0" w:space="0" w:color="auto"/>
                        <w:right w:val="none" w:sz="0" w:space="0" w:color="auto"/>
                      </w:divBdr>
                      <w:divsChild>
                        <w:div w:id="363019194">
                          <w:marLeft w:val="0"/>
                          <w:marRight w:val="0"/>
                          <w:marTop w:val="0"/>
                          <w:marBottom w:val="0"/>
                          <w:divBdr>
                            <w:top w:val="none" w:sz="0" w:space="0" w:color="auto"/>
                            <w:left w:val="none" w:sz="0" w:space="0" w:color="auto"/>
                            <w:bottom w:val="none" w:sz="0" w:space="0" w:color="auto"/>
                            <w:right w:val="none" w:sz="0" w:space="0" w:color="auto"/>
                          </w:divBdr>
                          <w:divsChild>
                            <w:div w:id="210583033">
                              <w:marLeft w:val="0"/>
                              <w:marRight w:val="0"/>
                              <w:marTop w:val="0"/>
                              <w:marBottom w:val="0"/>
                              <w:divBdr>
                                <w:top w:val="none" w:sz="0" w:space="0" w:color="auto"/>
                                <w:left w:val="none" w:sz="0" w:space="0" w:color="auto"/>
                                <w:bottom w:val="none" w:sz="0" w:space="0" w:color="auto"/>
                                <w:right w:val="none" w:sz="0" w:space="0" w:color="auto"/>
                              </w:divBdr>
                              <w:divsChild>
                                <w:div w:id="1779056331">
                                  <w:marLeft w:val="0"/>
                                  <w:marRight w:val="0"/>
                                  <w:marTop w:val="0"/>
                                  <w:marBottom w:val="0"/>
                                  <w:divBdr>
                                    <w:top w:val="none" w:sz="0" w:space="0" w:color="auto"/>
                                    <w:left w:val="none" w:sz="0" w:space="0" w:color="auto"/>
                                    <w:bottom w:val="none" w:sz="0" w:space="0" w:color="auto"/>
                                    <w:right w:val="none" w:sz="0" w:space="0" w:color="auto"/>
                                  </w:divBdr>
                                  <w:divsChild>
                                    <w:div w:id="469713831">
                                      <w:marLeft w:val="0"/>
                                      <w:marRight w:val="0"/>
                                      <w:marTop w:val="0"/>
                                      <w:marBottom w:val="0"/>
                                      <w:divBdr>
                                        <w:top w:val="none" w:sz="0" w:space="0" w:color="auto"/>
                                        <w:left w:val="none" w:sz="0" w:space="0" w:color="auto"/>
                                        <w:bottom w:val="none" w:sz="0" w:space="0" w:color="auto"/>
                                        <w:right w:val="none" w:sz="0" w:space="0" w:color="auto"/>
                                      </w:divBdr>
                                      <w:divsChild>
                                        <w:div w:id="1286548707">
                                          <w:marLeft w:val="0"/>
                                          <w:marRight w:val="0"/>
                                          <w:marTop w:val="0"/>
                                          <w:marBottom w:val="0"/>
                                          <w:divBdr>
                                            <w:top w:val="none" w:sz="0" w:space="0" w:color="auto"/>
                                            <w:left w:val="none" w:sz="0" w:space="0" w:color="auto"/>
                                            <w:bottom w:val="none" w:sz="0" w:space="0" w:color="auto"/>
                                            <w:right w:val="none" w:sz="0" w:space="0" w:color="auto"/>
                                          </w:divBdr>
                                          <w:divsChild>
                                            <w:div w:id="308217078">
                                              <w:marLeft w:val="0"/>
                                              <w:marRight w:val="0"/>
                                              <w:marTop w:val="0"/>
                                              <w:marBottom w:val="0"/>
                                              <w:divBdr>
                                                <w:top w:val="none" w:sz="0" w:space="0" w:color="auto"/>
                                                <w:left w:val="none" w:sz="0" w:space="0" w:color="auto"/>
                                                <w:bottom w:val="none" w:sz="0" w:space="0" w:color="auto"/>
                                                <w:right w:val="none" w:sz="0" w:space="0" w:color="auto"/>
                                              </w:divBdr>
                                              <w:divsChild>
                                                <w:div w:id="676922949">
                                                  <w:marLeft w:val="0"/>
                                                  <w:marRight w:val="0"/>
                                                  <w:marTop w:val="0"/>
                                                  <w:marBottom w:val="0"/>
                                                  <w:divBdr>
                                                    <w:top w:val="none" w:sz="0" w:space="0" w:color="auto"/>
                                                    <w:left w:val="none" w:sz="0" w:space="0" w:color="auto"/>
                                                    <w:bottom w:val="none" w:sz="0" w:space="0" w:color="auto"/>
                                                    <w:right w:val="none" w:sz="0" w:space="0" w:color="auto"/>
                                                  </w:divBdr>
                                                  <w:divsChild>
                                                    <w:div w:id="926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04440414">
      <w:bodyDiv w:val="1"/>
      <w:marLeft w:val="0"/>
      <w:marRight w:val="0"/>
      <w:marTop w:val="0"/>
      <w:marBottom w:val="0"/>
      <w:divBdr>
        <w:top w:val="none" w:sz="0" w:space="0" w:color="auto"/>
        <w:left w:val="none" w:sz="0" w:space="0" w:color="auto"/>
        <w:bottom w:val="none" w:sz="0" w:space="0" w:color="auto"/>
        <w:right w:val="none" w:sz="0" w:space="0" w:color="auto"/>
      </w:divBdr>
      <w:divsChild>
        <w:div w:id="1283998109">
          <w:marLeft w:val="0"/>
          <w:marRight w:val="0"/>
          <w:marTop w:val="0"/>
          <w:marBottom w:val="0"/>
          <w:divBdr>
            <w:top w:val="none" w:sz="0" w:space="0" w:color="auto"/>
            <w:left w:val="none" w:sz="0" w:space="0" w:color="auto"/>
            <w:bottom w:val="none" w:sz="0" w:space="0" w:color="auto"/>
            <w:right w:val="none" w:sz="0" w:space="0" w:color="auto"/>
          </w:divBdr>
          <w:divsChild>
            <w:div w:id="116143300">
              <w:marLeft w:val="0"/>
              <w:marRight w:val="0"/>
              <w:marTop w:val="0"/>
              <w:marBottom w:val="0"/>
              <w:divBdr>
                <w:top w:val="none" w:sz="0" w:space="0" w:color="auto"/>
                <w:left w:val="none" w:sz="0" w:space="0" w:color="auto"/>
                <w:bottom w:val="none" w:sz="0" w:space="0" w:color="auto"/>
                <w:right w:val="none" w:sz="0" w:space="0" w:color="auto"/>
              </w:divBdr>
              <w:divsChild>
                <w:div w:id="1814523725">
                  <w:marLeft w:val="0"/>
                  <w:marRight w:val="0"/>
                  <w:marTop w:val="0"/>
                  <w:marBottom w:val="0"/>
                  <w:divBdr>
                    <w:top w:val="none" w:sz="0" w:space="0" w:color="auto"/>
                    <w:left w:val="none" w:sz="0" w:space="0" w:color="auto"/>
                    <w:bottom w:val="none" w:sz="0" w:space="0" w:color="auto"/>
                    <w:right w:val="none" w:sz="0" w:space="0" w:color="auto"/>
                  </w:divBdr>
                  <w:divsChild>
                    <w:div w:id="1033262632">
                      <w:marLeft w:val="0"/>
                      <w:marRight w:val="0"/>
                      <w:marTop w:val="0"/>
                      <w:marBottom w:val="0"/>
                      <w:divBdr>
                        <w:top w:val="none" w:sz="0" w:space="0" w:color="auto"/>
                        <w:left w:val="none" w:sz="0" w:space="0" w:color="auto"/>
                        <w:bottom w:val="none" w:sz="0" w:space="0" w:color="auto"/>
                        <w:right w:val="none" w:sz="0" w:space="0" w:color="auto"/>
                      </w:divBdr>
                      <w:divsChild>
                        <w:div w:id="1328090555">
                          <w:marLeft w:val="0"/>
                          <w:marRight w:val="0"/>
                          <w:marTop w:val="0"/>
                          <w:marBottom w:val="0"/>
                          <w:divBdr>
                            <w:top w:val="none" w:sz="0" w:space="0" w:color="auto"/>
                            <w:left w:val="none" w:sz="0" w:space="0" w:color="auto"/>
                            <w:bottom w:val="none" w:sz="0" w:space="0" w:color="auto"/>
                            <w:right w:val="none" w:sz="0" w:space="0" w:color="auto"/>
                          </w:divBdr>
                          <w:divsChild>
                            <w:div w:id="1957440330">
                              <w:marLeft w:val="0"/>
                              <w:marRight w:val="0"/>
                              <w:marTop w:val="0"/>
                              <w:marBottom w:val="0"/>
                              <w:divBdr>
                                <w:top w:val="none" w:sz="0" w:space="0" w:color="auto"/>
                                <w:left w:val="none" w:sz="0" w:space="0" w:color="auto"/>
                                <w:bottom w:val="none" w:sz="0" w:space="0" w:color="auto"/>
                                <w:right w:val="none" w:sz="0" w:space="0" w:color="auto"/>
                              </w:divBdr>
                              <w:divsChild>
                                <w:div w:id="153377698">
                                  <w:marLeft w:val="0"/>
                                  <w:marRight w:val="0"/>
                                  <w:marTop w:val="0"/>
                                  <w:marBottom w:val="0"/>
                                  <w:divBdr>
                                    <w:top w:val="none" w:sz="0" w:space="0" w:color="auto"/>
                                    <w:left w:val="none" w:sz="0" w:space="0" w:color="auto"/>
                                    <w:bottom w:val="none" w:sz="0" w:space="0" w:color="auto"/>
                                    <w:right w:val="none" w:sz="0" w:space="0" w:color="auto"/>
                                  </w:divBdr>
                                  <w:divsChild>
                                    <w:div w:id="960918776">
                                      <w:marLeft w:val="0"/>
                                      <w:marRight w:val="0"/>
                                      <w:marTop w:val="0"/>
                                      <w:marBottom w:val="0"/>
                                      <w:divBdr>
                                        <w:top w:val="none" w:sz="0" w:space="0" w:color="auto"/>
                                        <w:left w:val="none" w:sz="0" w:space="0" w:color="auto"/>
                                        <w:bottom w:val="none" w:sz="0" w:space="0" w:color="auto"/>
                                        <w:right w:val="none" w:sz="0" w:space="0" w:color="auto"/>
                                      </w:divBdr>
                                      <w:divsChild>
                                        <w:div w:id="3166595">
                                          <w:marLeft w:val="0"/>
                                          <w:marRight w:val="0"/>
                                          <w:marTop w:val="0"/>
                                          <w:marBottom w:val="0"/>
                                          <w:divBdr>
                                            <w:top w:val="none" w:sz="0" w:space="0" w:color="auto"/>
                                            <w:left w:val="none" w:sz="0" w:space="0" w:color="auto"/>
                                            <w:bottom w:val="none" w:sz="0" w:space="0" w:color="auto"/>
                                            <w:right w:val="none" w:sz="0" w:space="0" w:color="auto"/>
                                          </w:divBdr>
                                          <w:divsChild>
                                            <w:div w:id="290671938">
                                              <w:marLeft w:val="0"/>
                                              <w:marRight w:val="0"/>
                                              <w:marTop w:val="0"/>
                                              <w:marBottom w:val="0"/>
                                              <w:divBdr>
                                                <w:top w:val="none" w:sz="0" w:space="0" w:color="auto"/>
                                                <w:left w:val="none" w:sz="0" w:space="0" w:color="auto"/>
                                                <w:bottom w:val="none" w:sz="0" w:space="0" w:color="auto"/>
                                                <w:right w:val="none" w:sz="0" w:space="0" w:color="auto"/>
                                              </w:divBdr>
                                              <w:divsChild>
                                                <w:div w:id="929697753">
                                                  <w:marLeft w:val="0"/>
                                                  <w:marRight w:val="0"/>
                                                  <w:marTop w:val="0"/>
                                                  <w:marBottom w:val="0"/>
                                                  <w:divBdr>
                                                    <w:top w:val="none" w:sz="0" w:space="0" w:color="auto"/>
                                                    <w:left w:val="none" w:sz="0" w:space="0" w:color="auto"/>
                                                    <w:bottom w:val="none" w:sz="0" w:space="0" w:color="auto"/>
                                                    <w:right w:val="none" w:sz="0" w:space="0" w:color="auto"/>
                                                  </w:divBdr>
                                                  <w:divsChild>
                                                    <w:div w:id="76415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3578508">
      <w:bodyDiv w:val="1"/>
      <w:marLeft w:val="0"/>
      <w:marRight w:val="0"/>
      <w:marTop w:val="0"/>
      <w:marBottom w:val="0"/>
      <w:divBdr>
        <w:top w:val="none" w:sz="0" w:space="0" w:color="auto"/>
        <w:left w:val="none" w:sz="0" w:space="0" w:color="auto"/>
        <w:bottom w:val="none" w:sz="0" w:space="0" w:color="auto"/>
        <w:right w:val="none" w:sz="0" w:space="0" w:color="auto"/>
      </w:divBdr>
      <w:divsChild>
        <w:div w:id="245648968">
          <w:marLeft w:val="0"/>
          <w:marRight w:val="0"/>
          <w:marTop w:val="0"/>
          <w:marBottom w:val="0"/>
          <w:divBdr>
            <w:top w:val="none" w:sz="0" w:space="0" w:color="auto"/>
            <w:left w:val="none" w:sz="0" w:space="0" w:color="auto"/>
            <w:bottom w:val="none" w:sz="0" w:space="0" w:color="auto"/>
            <w:right w:val="none" w:sz="0" w:space="0" w:color="auto"/>
          </w:divBdr>
          <w:divsChild>
            <w:div w:id="763499101">
              <w:marLeft w:val="0"/>
              <w:marRight w:val="0"/>
              <w:marTop w:val="0"/>
              <w:marBottom w:val="0"/>
              <w:divBdr>
                <w:top w:val="none" w:sz="0" w:space="0" w:color="auto"/>
                <w:left w:val="none" w:sz="0" w:space="0" w:color="auto"/>
                <w:bottom w:val="none" w:sz="0" w:space="0" w:color="auto"/>
                <w:right w:val="none" w:sz="0" w:space="0" w:color="auto"/>
              </w:divBdr>
              <w:divsChild>
                <w:div w:id="1972859166">
                  <w:marLeft w:val="0"/>
                  <w:marRight w:val="0"/>
                  <w:marTop w:val="0"/>
                  <w:marBottom w:val="0"/>
                  <w:divBdr>
                    <w:top w:val="none" w:sz="0" w:space="0" w:color="auto"/>
                    <w:left w:val="none" w:sz="0" w:space="0" w:color="auto"/>
                    <w:bottom w:val="none" w:sz="0" w:space="0" w:color="auto"/>
                    <w:right w:val="none" w:sz="0" w:space="0" w:color="auto"/>
                  </w:divBdr>
                  <w:divsChild>
                    <w:div w:id="118377941">
                      <w:marLeft w:val="0"/>
                      <w:marRight w:val="0"/>
                      <w:marTop w:val="213"/>
                      <w:marBottom w:val="0"/>
                      <w:divBdr>
                        <w:top w:val="none" w:sz="0" w:space="0" w:color="auto"/>
                        <w:left w:val="none" w:sz="0" w:space="0" w:color="auto"/>
                        <w:bottom w:val="none" w:sz="0" w:space="0" w:color="auto"/>
                        <w:right w:val="none" w:sz="0" w:space="0" w:color="auto"/>
                      </w:divBdr>
                      <w:divsChild>
                        <w:div w:id="578248290">
                          <w:marLeft w:val="0"/>
                          <w:marRight w:val="0"/>
                          <w:marTop w:val="213"/>
                          <w:marBottom w:val="0"/>
                          <w:divBdr>
                            <w:top w:val="none" w:sz="0" w:space="0" w:color="auto"/>
                            <w:left w:val="none" w:sz="0" w:space="0" w:color="auto"/>
                            <w:bottom w:val="none" w:sz="0" w:space="0" w:color="auto"/>
                            <w:right w:val="none" w:sz="0" w:space="0" w:color="auto"/>
                          </w:divBdr>
                          <w:divsChild>
                            <w:div w:id="1123622398">
                              <w:marLeft w:val="0"/>
                              <w:marRight w:val="0"/>
                              <w:marTop w:val="0"/>
                              <w:marBottom w:val="0"/>
                              <w:divBdr>
                                <w:top w:val="none" w:sz="0" w:space="0" w:color="auto"/>
                                <w:left w:val="none" w:sz="0" w:space="0" w:color="auto"/>
                                <w:bottom w:val="none" w:sz="0" w:space="0" w:color="auto"/>
                                <w:right w:val="none" w:sz="0" w:space="0" w:color="auto"/>
                              </w:divBdr>
                              <w:divsChild>
                                <w:div w:id="78723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6325933">
      <w:bodyDiv w:val="1"/>
      <w:marLeft w:val="0"/>
      <w:marRight w:val="0"/>
      <w:marTop w:val="0"/>
      <w:marBottom w:val="0"/>
      <w:divBdr>
        <w:top w:val="none" w:sz="0" w:space="0" w:color="auto"/>
        <w:left w:val="none" w:sz="0" w:space="0" w:color="auto"/>
        <w:bottom w:val="none" w:sz="0" w:space="0" w:color="auto"/>
        <w:right w:val="none" w:sz="0" w:space="0" w:color="auto"/>
      </w:divBdr>
      <w:divsChild>
        <w:div w:id="2065906324">
          <w:marLeft w:val="0"/>
          <w:marRight w:val="0"/>
          <w:marTop w:val="0"/>
          <w:marBottom w:val="0"/>
          <w:divBdr>
            <w:top w:val="none" w:sz="0" w:space="0" w:color="auto"/>
            <w:left w:val="none" w:sz="0" w:space="0" w:color="auto"/>
            <w:bottom w:val="none" w:sz="0" w:space="0" w:color="auto"/>
            <w:right w:val="none" w:sz="0" w:space="0" w:color="auto"/>
          </w:divBdr>
          <w:divsChild>
            <w:div w:id="1755203255">
              <w:marLeft w:val="0"/>
              <w:marRight w:val="0"/>
              <w:marTop w:val="0"/>
              <w:marBottom w:val="0"/>
              <w:divBdr>
                <w:top w:val="none" w:sz="0" w:space="0" w:color="auto"/>
                <w:left w:val="none" w:sz="0" w:space="0" w:color="auto"/>
                <w:bottom w:val="none" w:sz="0" w:space="0" w:color="auto"/>
                <w:right w:val="none" w:sz="0" w:space="0" w:color="auto"/>
              </w:divBdr>
              <w:divsChild>
                <w:div w:id="1344209516">
                  <w:marLeft w:val="0"/>
                  <w:marRight w:val="0"/>
                  <w:marTop w:val="0"/>
                  <w:marBottom w:val="0"/>
                  <w:divBdr>
                    <w:top w:val="none" w:sz="0" w:space="0" w:color="auto"/>
                    <w:left w:val="none" w:sz="0" w:space="0" w:color="auto"/>
                    <w:bottom w:val="none" w:sz="0" w:space="0" w:color="auto"/>
                    <w:right w:val="none" w:sz="0" w:space="0" w:color="auto"/>
                  </w:divBdr>
                  <w:divsChild>
                    <w:div w:id="1352948694">
                      <w:marLeft w:val="0"/>
                      <w:marRight w:val="0"/>
                      <w:marTop w:val="0"/>
                      <w:marBottom w:val="0"/>
                      <w:divBdr>
                        <w:top w:val="none" w:sz="0" w:space="0" w:color="auto"/>
                        <w:left w:val="none" w:sz="0" w:space="0" w:color="auto"/>
                        <w:bottom w:val="none" w:sz="0" w:space="0" w:color="auto"/>
                        <w:right w:val="none" w:sz="0" w:space="0" w:color="auto"/>
                      </w:divBdr>
                      <w:divsChild>
                        <w:div w:id="1381517653">
                          <w:marLeft w:val="0"/>
                          <w:marRight w:val="0"/>
                          <w:marTop w:val="0"/>
                          <w:marBottom w:val="0"/>
                          <w:divBdr>
                            <w:top w:val="none" w:sz="0" w:space="0" w:color="auto"/>
                            <w:left w:val="none" w:sz="0" w:space="0" w:color="auto"/>
                            <w:bottom w:val="none" w:sz="0" w:space="0" w:color="auto"/>
                            <w:right w:val="none" w:sz="0" w:space="0" w:color="auto"/>
                          </w:divBdr>
                          <w:divsChild>
                            <w:div w:id="2143578378">
                              <w:marLeft w:val="0"/>
                              <w:marRight w:val="0"/>
                              <w:marTop w:val="0"/>
                              <w:marBottom w:val="0"/>
                              <w:divBdr>
                                <w:top w:val="none" w:sz="0" w:space="0" w:color="auto"/>
                                <w:left w:val="none" w:sz="0" w:space="0" w:color="auto"/>
                                <w:bottom w:val="none" w:sz="0" w:space="0" w:color="auto"/>
                                <w:right w:val="none" w:sz="0" w:space="0" w:color="auto"/>
                              </w:divBdr>
                              <w:divsChild>
                                <w:div w:id="158929394">
                                  <w:marLeft w:val="0"/>
                                  <w:marRight w:val="0"/>
                                  <w:marTop w:val="0"/>
                                  <w:marBottom w:val="0"/>
                                  <w:divBdr>
                                    <w:top w:val="none" w:sz="0" w:space="0" w:color="auto"/>
                                    <w:left w:val="none" w:sz="0" w:space="0" w:color="auto"/>
                                    <w:bottom w:val="none" w:sz="0" w:space="0" w:color="auto"/>
                                    <w:right w:val="none" w:sz="0" w:space="0" w:color="auto"/>
                                  </w:divBdr>
                                  <w:divsChild>
                                    <w:div w:id="1012994833">
                                      <w:marLeft w:val="0"/>
                                      <w:marRight w:val="0"/>
                                      <w:marTop w:val="0"/>
                                      <w:marBottom w:val="0"/>
                                      <w:divBdr>
                                        <w:top w:val="none" w:sz="0" w:space="0" w:color="auto"/>
                                        <w:left w:val="none" w:sz="0" w:space="0" w:color="auto"/>
                                        <w:bottom w:val="none" w:sz="0" w:space="0" w:color="auto"/>
                                        <w:right w:val="none" w:sz="0" w:space="0" w:color="auto"/>
                                      </w:divBdr>
                                      <w:divsChild>
                                        <w:div w:id="1410418291">
                                          <w:marLeft w:val="0"/>
                                          <w:marRight w:val="0"/>
                                          <w:marTop w:val="0"/>
                                          <w:marBottom w:val="0"/>
                                          <w:divBdr>
                                            <w:top w:val="none" w:sz="0" w:space="0" w:color="auto"/>
                                            <w:left w:val="none" w:sz="0" w:space="0" w:color="auto"/>
                                            <w:bottom w:val="none" w:sz="0" w:space="0" w:color="auto"/>
                                            <w:right w:val="none" w:sz="0" w:space="0" w:color="auto"/>
                                          </w:divBdr>
                                          <w:divsChild>
                                            <w:div w:id="602687608">
                                              <w:marLeft w:val="0"/>
                                              <w:marRight w:val="0"/>
                                              <w:marTop w:val="0"/>
                                              <w:marBottom w:val="0"/>
                                              <w:divBdr>
                                                <w:top w:val="none" w:sz="0" w:space="0" w:color="auto"/>
                                                <w:left w:val="none" w:sz="0" w:space="0" w:color="auto"/>
                                                <w:bottom w:val="none" w:sz="0" w:space="0" w:color="auto"/>
                                                <w:right w:val="none" w:sz="0" w:space="0" w:color="auto"/>
                                              </w:divBdr>
                                              <w:divsChild>
                                                <w:div w:id="571425804">
                                                  <w:marLeft w:val="0"/>
                                                  <w:marRight w:val="0"/>
                                                  <w:marTop w:val="0"/>
                                                  <w:marBottom w:val="0"/>
                                                  <w:divBdr>
                                                    <w:top w:val="none" w:sz="0" w:space="0" w:color="auto"/>
                                                    <w:left w:val="none" w:sz="0" w:space="0" w:color="auto"/>
                                                    <w:bottom w:val="none" w:sz="0" w:space="0" w:color="auto"/>
                                                    <w:right w:val="none" w:sz="0" w:space="0" w:color="auto"/>
                                                  </w:divBdr>
                                                  <w:divsChild>
                                                    <w:div w:id="81463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07336455">
      <w:bodyDiv w:val="1"/>
      <w:marLeft w:val="0"/>
      <w:marRight w:val="0"/>
      <w:marTop w:val="0"/>
      <w:marBottom w:val="0"/>
      <w:divBdr>
        <w:top w:val="none" w:sz="0" w:space="0" w:color="auto"/>
        <w:left w:val="none" w:sz="0" w:space="0" w:color="auto"/>
        <w:bottom w:val="none" w:sz="0" w:space="0" w:color="auto"/>
        <w:right w:val="none" w:sz="0" w:space="0" w:color="auto"/>
      </w:divBdr>
      <w:divsChild>
        <w:div w:id="312369885">
          <w:marLeft w:val="0"/>
          <w:marRight w:val="0"/>
          <w:marTop w:val="0"/>
          <w:marBottom w:val="0"/>
          <w:divBdr>
            <w:top w:val="none" w:sz="0" w:space="0" w:color="auto"/>
            <w:left w:val="none" w:sz="0" w:space="0" w:color="auto"/>
            <w:bottom w:val="none" w:sz="0" w:space="0" w:color="auto"/>
            <w:right w:val="none" w:sz="0" w:space="0" w:color="auto"/>
          </w:divBdr>
          <w:divsChild>
            <w:div w:id="1376008180">
              <w:marLeft w:val="0"/>
              <w:marRight w:val="0"/>
              <w:marTop w:val="0"/>
              <w:marBottom w:val="0"/>
              <w:divBdr>
                <w:top w:val="none" w:sz="0" w:space="0" w:color="auto"/>
                <w:left w:val="none" w:sz="0" w:space="0" w:color="auto"/>
                <w:bottom w:val="none" w:sz="0" w:space="0" w:color="auto"/>
                <w:right w:val="none" w:sz="0" w:space="0" w:color="auto"/>
              </w:divBdr>
              <w:divsChild>
                <w:div w:id="940450557">
                  <w:marLeft w:val="0"/>
                  <w:marRight w:val="0"/>
                  <w:marTop w:val="0"/>
                  <w:marBottom w:val="0"/>
                  <w:divBdr>
                    <w:top w:val="none" w:sz="0" w:space="0" w:color="auto"/>
                    <w:left w:val="none" w:sz="0" w:space="0" w:color="auto"/>
                    <w:bottom w:val="none" w:sz="0" w:space="0" w:color="auto"/>
                    <w:right w:val="none" w:sz="0" w:space="0" w:color="auto"/>
                  </w:divBdr>
                  <w:divsChild>
                    <w:div w:id="749035568">
                      <w:marLeft w:val="0"/>
                      <w:marRight w:val="0"/>
                      <w:marTop w:val="0"/>
                      <w:marBottom w:val="0"/>
                      <w:divBdr>
                        <w:top w:val="none" w:sz="0" w:space="0" w:color="auto"/>
                        <w:left w:val="none" w:sz="0" w:space="0" w:color="auto"/>
                        <w:bottom w:val="none" w:sz="0" w:space="0" w:color="auto"/>
                        <w:right w:val="none" w:sz="0" w:space="0" w:color="auto"/>
                      </w:divBdr>
                      <w:divsChild>
                        <w:div w:id="1937205313">
                          <w:marLeft w:val="0"/>
                          <w:marRight w:val="0"/>
                          <w:marTop w:val="0"/>
                          <w:marBottom w:val="0"/>
                          <w:divBdr>
                            <w:top w:val="none" w:sz="0" w:space="0" w:color="auto"/>
                            <w:left w:val="none" w:sz="0" w:space="0" w:color="auto"/>
                            <w:bottom w:val="none" w:sz="0" w:space="0" w:color="auto"/>
                            <w:right w:val="none" w:sz="0" w:space="0" w:color="auto"/>
                          </w:divBdr>
                          <w:divsChild>
                            <w:div w:id="1968659992">
                              <w:marLeft w:val="0"/>
                              <w:marRight w:val="0"/>
                              <w:marTop w:val="0"/>
                              <w:marBottom w:val="0"/>
                              <w:divBdr>
                                <w:top w:val="none" w:sz="0" w:space="0" w:color="auto"/>
                                <w:left w:val="none" w:sz="0" w:space="0" w:color="auto"/>
                                <w:bottom w:val="none" w:sz="0" w:space="0" w:color="auto"/>
                                <w:right w:val="none" w:sz="0" w:space="0" w:color="auto"/>
                              </w:divBdr>
                              <w:divsChild>
                                <w:div w:id="47723673">
                                  <w:marLeft w:val="0"/>
                                  <w:marRight w:val="0"/>
                                  <w:marTop w:val="0"/>
                                  <w:marBottom w:val="0"/>
                                  <w:divBdr>
                                    <w:top w:val="none" w:sz="0" w:space="0" w:color="auto"/>
                                    <w:left w:val="none" w:sz="0" w:space="0" w:color="auto"/>
                                    <w:bottom w:val="none" w:sz="0" w:space="0" w:color="auto"/>
                                    <w:right w:val="none" w:sz="0" w:space="0" w:color="auto"/>
                                  </w:divBdr>
                                  <w:divsChild>
                                    <w:div w:id="910578170">
                                      <w:marLeft w:val="0"/>
                                      <w:marRight w:val="0"/>
                                      <w:marTop w:val="0"/>
                                      <w:marBottom w:val="0"/>
                                      <w:divBdr>
                                        <w:top w:val="none" w:sz="0" w:space="0" w:color="auto"/>
                                        <w:left w:val="none" w:sz="0" w:space="0" w:color="auto"/>
                                        <w:bottom w:val="none" w:sz="0" w:space="0" w:color="auto"/>
                                        <w:right w:val="none" w:sz="0" w:space="0" w:color="auto"/>
                                      </w:divBdr>
                                      <w:divsChild>
                                        <w:div w:id="602299480">
                                          <w:marLeft w:val="0"/>
                                          <w:marRight w:val="0"/>
                                          <w:marTop w:val="0"/>
                                          <w:marBottom w:val="0"/>
                                          <w:divBdr>
                                            <w:top w:val="none" w:sz="0" w:space="0" w:color="auto"/>
                                            <w:left w:val="none" w:sz="0" w:space="0" w:color="auto"/>
                                            <w:bottom w:val="none" w:sz="0" w:space="0" w:color="auto"/>
                                            <w:right w:val="none" w:sz="0" w:space="0" w:color="auto"/>
                                          </w:divBdr>
                                          <w:divsChild>
                                            <w:div w:id="738525325">
                                              <w:marLeft w:val="0"/>
                                              <w:marRight w:val="0"/>
                                              <w:marTop w:val="0"/>
                                              <w:marBottom w:val="0"/>
                                              <w:divBdr>
                                                <w:top w:val="none" w:sz="0" w:space="0" w:color="auto"/>
                                                <w:left w:val="none" w:sz="0" w:space="0" w:color="auto"/>
                                                <w:bottom w:val="none" w:sz="0" w:space="0" w:color="auto"/>
                                                <w:right w:val="none" w:sz="0" w:space="0" w:color="auto"/>
                                              </w:divBdr>
                                              <w:divsChild>
                                                <w:div w:id="965038350">
                                                  <w:marLeft w:val="0"/>
                                                  <w:marRight w:val="0"/>
                                                  <w:marTop w:val="0"/>
                                                  <w:marBottom w:val="0"/>
                                                  <w:divBdr>
                                                    <w:top w:val="none" w:sz="0" w:space="0" w:color="auto"/>
                                                    <w:left w:val="none" w:sz="0" w:space="0" w:color="auto"/>
                                                    <w:bottom w:val="none" w:sz="0" w:space="0" w:color="auto"/>
                                                    <w:right w:val="none" w:sz="0" w:space="0" w:color="auto"/>
                                                  </w:divBdr>
                                                  <w:divsChild>
                                                    <w:div w:id="85022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934646">
      <w:bodyDiv w:val="1"/>
      <w:marLeft w:val="0"/>
      <w:marRight w:val="0"/>
      <w:marTop w:val="0"/>
      <w:marBottom w:val="0"/>
      <w:divBdr>
        <w:top w:val="none" w:sz="0" w:space="0" w:color="auto"/>
        <w:left w:val="none" w:sz="0" w:space="0" w:color="auto"/>
        <w:bottom w:val="none" w:sz="0" w:space="0" w:color="auto"/>
        <w:right w:val="none" w:sz="0" w:space="0" w:color="auto"/>
      </w:divBdr>
      <w:divsChild>
        <w:div w:id="1244879447">
          <w:marLeft w:val="0"/>
          <w:marRight w:val="0"/>
          <w:marTop w:val="0"/>
          <w:marBottom w:val="0"/>
          <w:divBdr>
            <w:top w:val="none" w:sz="0" w:space="0" w:color="auto"/>
            <w:left w:val="none" w:sz="0" w:space="0" w:color="auto"/>
            <w:bottom w:val="none" w:sz="0" w:space="0" w:color="auto"/>
            <w:right w:val="none" w:sz="0" w:space="0" w:color="auto"/>
          </w:divBdr>
          <w:divsChild>
            <w:div w:id="720594386">
              <w:marLeft w:val="0"/>
              <w:marRight w:val="0"/>
              <w:marTop w:val="0"/>
              <w:marBottom w:val="0"/>
              <w:divBdr>
                <w:top w:val="none" w:sz="0" w:space="0" w:color="auto"/>
                <w:left w:val="none" w:sz="0" w:space="0" w:color="auto"/>
                <w:bottom w:val="none" w:sz="0" w:space="0" w:color="auto"/>
                <w:right w:val="none" w:sz="0" w:space="0" w:color="auto"/>
              </w:divBdr>
              <w:divsChild>
                <w:div w:id="1110929560">
                  <w:marLeft w:val="0"/>
                  <w:marRight w:val="0"/>
                  <w:marTop w:val="0"/>
                  <w:marBottom w:val="0"/>
                  <w:divBdr>
                    <w:top w:val="none" w:sz="0" w:space="0" w:color="auto"/>
                    <w:left w:val="none" w:sz="0" w:space="0" w:color="auto"/>
                    <w:bottom w:val="none" w:sz="0" w:space="0" w:color="auto"/>
                    <w:right w:val="none" w:sz="0" w:space="0" w:color="auto"/>
                  </w:divBdr>
                  <w:divsChild>
                    <w:div w:id="1919049926">
                      <w:marLeft w:val="0"/>
                      <w:marRight w:val="0"/>
                      <w:marTop w:val="0"/>
                      <w:marBottom w:val="0"/>
                      <w:divBdr>
                        <w:top w:val="none" w:sz="0" w:space="0" w:color="auto"/>
                        <w:left w:val="none" w:sz="0" w:space="0" w:color="auto"/>
                        <w:bottom w:val="none" w:sz="0" w:space="0" w:color="auto"/>
                        <w:right w:val="none" w:sz="0" w:space="0" w:color="auto"/>
                      </w:divBdr>
                      <w:divsChild>
                        <w:div w:id="1227908973">
                          <w:marLeft w:val="0"/>
                          <w:marRight w:val="0"/>
                          <w:marTop w:val="0"/>
                          <w:marBottom w:val="0"/>
                          <w:divBdr>
                            <w:top w:val="none" w:sz="0" w:space="0" w:color="auto"/>
                            <w:left w:val="none" w:sz="0" w:space="0" w:color="auto"/>
                            <w:bottom w:val="none" w:sz="0" w:space="0" w:color="auto"/>
                            <w:right w:val="none" w:sz="0" w:space="0" w:color="auto"/>
                          </w:divBdr>
                          <w:divsChild>
                            <w:div w:id="872573357">
                              <w:marLeft w:val="0"/>
                              <w:marRight w:val="0"/>
                              <w:marTop w:val="0"/>
                              <w:marBottom w:val="0"/>
                              <w:divBdr>
                                <w:top w:val="none" w:sz="0" w:space="0" w:color="auto"/>
                                <w:left w:val="none" w:sz="0" w:space="0" w:color="auto"/>
                                <w:bottom w:val="none" w:sz="0" w:space="0" w:color="auto"/>
                                <w:right w:val="none" w:sz="0" w:space="0" w:color="auto"/>
                              </w:divBdr>
                              <w:divsChild>
                                <w:div w:id="1314682176">
                                  <w:marLeft w:val="0"/>
                                  <w:marRight w:val="0"/>
                                  <w:marTop w:val="0"/>
                                  <w:marBottom w:val="0"/>
                                  <w:divBdr>
                                    <w:top w:val="none" w:sz="0" w:space="0" w:color="auto"/>
                                    <w:left w:val="none" w:sz="0" w:space="0" w:color="auto"/>
                                    <w:bottom w:val="none" w:sz="0" w:space="0" w:color="auto"/>
                                    <w:right w:val="none" w:sz="0" w:space="0" w:color="auto"/>
                                  </w:divBdr>
                                  <w:divsChild>
                                    <w:div w:id="778914463">
                                      <w:marLeft w:val="0"/>
                                      <w:marRight w:val="0"/>
                                      <w:marTop w:val="0"/>
                                      <w:marBottom w:val="0"/>
                                      <w:divBdr>
                                        <w:top w:val="none" w:sz="0" w:space="0" w:color="auto"/>
                                        <w:left w:val="none" w:sz="0" w:space="0" w:color="auto"/>
                                        <w:bottom w:val="none" w:sz="0" w:space="0" w:color="auto"/>
                                        <w:right w:val="none" w:sz="0" w:space="0" w:color="auto"/>
                                      </w:divBdr>
                                      <w:divsChild>
                                        <w:div w:id="102462950">
                                          <w:marLeft w:val="0"/>
                                          <w:marRight w:val="0"/>
                                          <w:marTop w:val="0"/>
                                          <w:marBottom w:val="0"/>
                                          <w:divBdr>
                                            <w:top w:val="none" w:sz="0" w:space="0" w:color="auto"/>
                                            <w:left w:val="none" w:sz="0" w:space="0" w:color="auto"/>
                                            <w:bottom w:val="none" w:sz="0" w:space="0" w:color="auto"/>
                                            <w:right w:val="none" w:sz="0" w:space="0" w:color="auto"/>
                                          </w:divBdr>
                                          <w:divsChild>
                                            <w:div w:id="914898481">
                                              <w:marLeft w:val="0"/>
                                              <w:marRight w:val="0"/>
                                              <w:marTop w:val="0"/>
                                              <w:marBottom w:val="0"/>
                                              <w:divBdr>
                                                <w:top w:val="none" w:sz="0" w:space="0" w:color="auto"/>
                                                <w:left w:val="none" w:sz="0" w:space="0" w:color="auto"/>
                                                <w:bottom w:val="none" w:sz="0" w:space="0" w:color="auto"/>
                                                <w:right w:val="none" w:sz="0" w:space="0" w:color="auto"/>
                                              </w:divBdr>
                                              <w:divsChild>
                                                <w:div w:id="1754931053">
                                                  <w:marLeft w:val="0"/>
                                                  <w:marRight w:val="0"/>
                                                  <w:marTop w:val="0"/>
                                                  <w:marBottom w:val="0"/>
                                                  <w:divBdr>
                                                    <w:top w:val="none" w:sz="0" w:space="0" w:color="auto"/>
                                                    <w:left w:val="none" w:sz="0" w:space="0" w:color="auto"/>
                                                    <w:bottom w:val="none" w:sz="0" w:space="0" w:color="auto"/>
                                                    <w:right w:val="none" w:sz="0" w:space="0" w:color="auto"/>
                                                  </w:divBdr>
                                                  <w:divsChild>
                                                    <w:div w:id="85800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9328737">
      <w:bodyDiv w:val="1"/>
      <w:marLeft w:val="0"/>
      <w:marRight w:val="0"/>
      <w:marTop w:val="0"/>
      <w:marBottom w:val="0"/>
      <w:divBdr>
        <w:top w:val="none" w:sz="0" w:space="0" w:color="auto"/>
        <w:left w:val="none" w:sz="0" w:space="0" w:color="auto"/>
        <w:bottom w:val="none" w:sz="0" w:space="0" w:color="auto"/>
        <w:right w:val="none" w:sz="0" w:space="0" w:color="auto"/>
      </w:divBdr>
    </w:div>
    <w:div w:id="1433934902">
      <w:bodyDiv w:val="1"/>
      <w:marLeft w:val="0"/>
      <w:marRight w:val="0"/>
      <w:marTop w:val="0"/>
      <w:marBottom w:val="0"/>
      <w:divBdr>
        <w:top w:val="none" w:sz="0" w:space="0" w:color="auto"/>
        <w:left w:val="none" w:sz="0" w:space="0" w:color="auto"/>
        <w:bottom w:val="none" w:sz="0" w:space="0" w:color="auto"/>
        <w:right w:val="none" w:sz="0" w:space="0" w:color="auto"/>
      </w:divBdr>
      <w:divsChild>
        <w:div w:id="831724785">
          <w:marLeft w:val="0"/>
          <w:marRight w:val="0"/>
          <w:marTop w:val="0"/>
          <w:marBottom w:val="0"/>
          <w:divBdr>
            <w:top w:val="none" w:sz="0" w:space="0" w:color="auto"/>
            <w:left w:val="none" w:sz="0" w:space="0" w:color="auto"/>
            <w:bottom w:val="none" w:sz="0" w:space="0" w:color="auto"/>
            <w:right w:val="none" w:sz="0" w:space="0" w:color="auto"/>
          </w:divBdr>
          <w:divsChild>
            <w:div w:id="1816943577">
              <w:marLeft w:val="0"/>
              <w:marRight w:val="0"/>
              <w:marTop w:val="0"/>
              <w:marBottom w:val="0"/>
              <w:divBdr>
                <w:top w:val="none" w:sz="0" w:space="0" w:color="auto"/>
                <w:left w:val="none" w:sz="0" w:space="0" w:color="auto"/>
                <w:bottom w:val="none" w:sz="0" w:space="0" w:color="auto"/>
                <w:right w:val="none" w:sz="0" w:space="0" w:color="auto"/>
              </w:divBdr>
              <w:divsChild>
                <w:div w:id="1005547877">
                  <w:marLeft w:val="0"/>
                  <w:marRight w:val="0"/>
                  <w:marTop w:val="0"/>
                  <w:marBottom w:val="0"/>
                  <w:divBdr>
                    <w:top w:val="none" w:sz="0" w:space="0" w:color="auto"/>
                    <w:left w:val="none" w:sz="0" w:space="0" w:color="auto"/>
                    <w:bottom w:val="none" w:sz="0" w:space="0" w:color="auto"/>
                    <w:right w:val="none" w:sz="0" w:space="0" w:color="auto"/>
                  </w:divBdr>
                  <w:divsChild>
                    <w:div w:id="2076321065">
                      <w:marLeft w:val="0"/>
                      <w:marRight w:val="0"/>
                      <w:marTop w:val="0"/>
                      <w:marBottom w:val="0"/>
                      <w:divBdr>
                        <w:top w:val="none" w:sz="0" w:space="0" w:color="auto"/>
                        <w:left w:val="none" w:sz="0" w:space="0" w:color="auto"/>
                        <w:bottom w:val="none" w:sz="0" w:space="0" w:color="auto"/>
                        <w:right w:val="none" w:sz="0" w:space="0" w:color="auto"/>
                      </w:divBdr>
                      <w:divsChild>
                        <w:div w:id="799155039">
                          <w:marLeft w:val="0"/>
                          <w:marRight w:val="0"/>
                          <w:marTop w:val="0"/>
                          <w:marBottom w:val="0"/>
                          <w:divBdr>
                            <w:top w:val="none" w:sz="0" w:space="0" w:color="auto"/>
                            <w:left w:val="none" w:sz="0" w:space="0" w:color="auto"/>
                            <w:bottom w:val="none" w:sz="0" w:space="0" w:color="auto"/>
                            <w:right w:val="none" w:sz="0" w:space="0" w:color="auto"/>
                          </w:divBdr>
                          <w:divsChild>
                            <w:div w:id="1773623056">
                              <w:marLeft w:val="0"/>
                              <w:marRight w:val="0"/>
                              <w:marTop w:val="0"/>
                              <w:marBottom w:val="0"/>
                              <w:divBdr>
                                <w:top w:val="none" w:sz="0" w:space="0" w:color="auto"/>
                                <w:left w:val="none" w:sz="0" w:space="0" w:color="auto"/>
                                <w:bottom w:val="none" w:sz="0" w:space="0" w:color="auto"/>
                                <w:right w:val="none" w:sz="0" w:space="0" w:color="auto"/>
                              </w:divBdr>
                              <w:divsChild>
                                <w:div w:id="1042097771">
                                  <w:marLeft w:val="0"/>
                                  <w:marRight w:val="0"/>
                                  <w:marTop w:val="0"/>
                                  <w:marBottom w:val="0"/>
                                  <w:divBdr>
                                    <w:top w:val="none" w:sz="0" w:space="0" w:color="auto"/>
                                    <w:left w:val="none" w:sz="0" w:space="0" w:color="auto"/>
                                    <w:bottom w:val="none" w:sz="0" w:space="0" w:color="auto"/>
                                    <w:right w:val="none" w:sz="0" w:space="0" w:color="auto"/>
                                  </w:divBdr>
                                  <w:divsChild>
                                    <w:div w:id="1982617828">
                                      <w:marLeft w:val="0"/>
                                      <w:marRight w:val="0"/>
                                      <w:marTop w:val="0"/>
                                      <w:marBottom w:val="0"/>
                                      <w:divBdr>
                                        <w:top w:val="none" w:sz="0" w:space="0" w:color="auto"/>
                                        <w:left w:val="none" w:sz="0" w:space="0" w:color="auto"/>
                                        <w:bottom w:val="none" w:sz="0" w:space="0" w:color="auto"/>
                                        <w:right w:val="none" w:sz="0" w:space="0" w:color="auto"/>
                                      </w:divBdr>
                                      <w:divsChild>
                                        <w:div w:id="1213930134">
                                          <w:marLeft w:val="0"/>
                                          <w:marRight w:val="0"/>
                                          <w:marTop w:val="0"/>
                                          <w:marBottom w:val="0"/>
                                          <w:divBdr>
                                            <w:top w:val="none" w:sz="0" w:space="0" w:color="auto"/>
                                            <w:left w:val="none" w:sz="0" w:space="0" w:color="auto"/>
                                            <w:bottom w:val="none" w:sz="0" w:space="0" w:color="auto"/>
                                            <w:right w:val="none" w:sz="0" w:space="0" w:color="auto"/>
                                          </w:divBdr>
                                          <w:divsChild>
                                            <w:div w:id="16279367">
                                              <w:marLeft w:val="0"/>
                                              <w:marRight w:val="0"/>
                                              <w:marTop w:val="0"/>
                                              <w:marBottom w:val="0"/>
                                              <w:divBdr>
                                                <w:top w:val="none" w:sz="0" w:space="0" w:color="auto"/>
                                                <w:left w:val="none" w:sz="0" w:space="0" w:color="auto"/>
                                                <w:bottom w:val="none" w:sz="0" w:space="0" w:color="auto"/>
                                                <w:right w:val="none" w:sz="0" w:space="0" w:color="auto"/>
                                              </w:divBdr>
                                              <w:divsChild>
                                                <w:div w:id="1335574459">
                                                  <w:marLeft w:val="0"/>
                                                  <w:marRight w:val="0"/>
                                                  <w:marTop w:val="0"/>
                                                  <w:marBottom w:val="0"/>
                                                  <w:divBdr>
                                                    <w:top w:val="none" w:sz="0" w:space="0" w:color="auto"/>
                                                    <w:left w:val="none" w:sz="0" w:space="0" w:color="auto"/>
                                                    <w:bottom w:val="none" w:sz="0" w:space="0" w:color="auto"/>
                                                    <w:right w:val="none" w:sz="0" w:space="0" w:color="auto"/>
                                                  </w:divBdr>
                                                  <w:divsChild>
                                                    <w:div w:id="6241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74981719">
      <w:bodyDiv w:val="1"/>
      <w:marLeft w:val="0"/>
      <w:marRight w:val="0"/>
      <w:marTop w:val="0"/>
      <w:marBottom w:val="0"/>
      <w:divBdr>
        <w:top w:val="none" w:sz="0" w:space="0" w:color="auto"/>
        <w:left w:val="none" w:sz="0" w:space="0" w:color="auto"/>
        <w:bottom w:val="none" w:sz="0" w:space="0" w:color="auto"/>
        <w:right w:val="none" w:sz="0" w:space="0" w:color="auto"/>
      </w:divBdr>
      <w:divsChild>
        <w:div w:id="1719621577">
          <w:marLeft w:val="0"/>
          <w:marRight w:val="0"/>
          <w:marTop w:val="0"/>
          <w:marBottom w:val="0"/>
          <w:divBdr>
            <w:top w:val="none" w:sz="0" w:space="0" w:color="auto"/>
            <w:left w:val="none" w:sz="0" w:space="0" w:color="auto"/>
            <w:bottom w:val="none" w:sz="0" w:space="0" w:color="auto"/>
            <w:right w:val="none" w:sz="0" w:space="0" w:color="auto"/>
          </w:divBdr>
          <w:divsChild>
            <w:div w:id="1969042962">
              <w:marLeft w:val="0"/>
              <w:marRight w:val="0"/>
              <w:marTop w:val="0"/>
              <w:marBottom w:val="0"/>
              <w:divBdr>
                <w:top w:val="none" w:sz="0" w:space="0" w:color="auto"/>
                <w:left w:val="none" w:sz="0" w:space="0" w:color="auto"/>
                <w:bottom w:val="none" w:sz="0" w:space="0" w:color="auto"/>
                <w:right w:val="none" w:sz="0" w:space="0" w:color="auto"/>
              </w:divBdr>
              <w:divsChild>
                <w:div w:id="435365493">
                  <w:marLeft w:val="0"/>
                  <w:marRight w:val="0"/>
                  <w:marTop w:val="0"/>
                  <w:marBottom w:val="0"/>
                  <w:divBdr>
                    <w:top w:val="none" w:sz="0" w:space="0" w:color="auto"/>
                    <w:left w:val="none" w:sz="0" w:space="0" w:color="auto"/>
                    <w:bottom w:val="none" w:sz="0" w:space="0" w:color="auto"/>
                    <w:right w:val="none" w:sz="0" w:space="0" w:color="auto"/>
                  </w:divBdr>
                  <w:divsChild>
                    <w:div w:id="1778521747">
                      <w:marLeft w:val="0"/>
                      <w:marRight w:val="0"/>
                      <w:marTop w:val="0"/>
                      <w:marBottom w:val="0"/>
                      <w:divBdr>
                        <w:top w:val="none" w:sz="0" w:space="0" w:color="auto"/>
                        <w:left w:val="none" w:sz="0" w:space="0" w:color="auto"/>
                        <w:bottom w:val="none" w:sz="0" w:space="0" w:color="auto"/>
                        <w:right w:val="none" w:sz="0" w:space="0" w:color="auto"/>
                      </w:divBdr>
                      <w:divsChild>
                        <w:div w:id="1773479194">
                          <w:marLeft w:val="0"/>
                          <w:marRight w:val="0"/>
                          <w:marTop w:val="0"/>
                          <w:marBottom w:val="0"/>
                          <w:divBdr>
                            <w:top w:val="none" w:sz="0" w:space="0" w:color="auto"/>
                            <w:left w:val="none" w:sz="0" w:space="0" w:color="auto"/>
                            <w:bottom w:val="none" w:sz="0" w:space="0" w:color="auto"/>
                            <w:right w:val="none" w:sz="0" w:space="0" w:color="auto"/>
                          </w:divBdr>
                          <w:divsChild>
                            <w:div w:id="446042476">
                              <w:marLeft w:val="0"/>
                              <w:marRight w:val="0"/>
                              <w:marTop w:val="0"/>
                              <w:marBottom w:val="0"/>
                              <w:divBdr>
                                <w:top w:val="none" w:sz="0" w:space="0" w:color="auto"/>
                                <w:left w:val="none" w:sz="0" w:space="0" w:color="auto"/>
                                <w:bottom w:val="none" w:sz="0" w:space="0" w:color="auto"/>
                                <w:right w:val="none" w:sz="0" w:space="0" w:color="auto"/>
                              </w:divBdr>
                              <w:divsChild>
                                <w:div w:id="559483295">
                                  <w:marLeft w:val="0"/>
                                  <w:marRight w:val="0"/>
                                  <w:marTop w:val="0"/>
                                  <w:marBottom w:val="0"/>
                                  <w:divBdr>
                                    <w:top w:val="none" w:sz="0" w:space="0" w:color="auto"/>
                                    <w:left w:val="none" w:sz="0" w:space="0" w:color="auto"/>
                                    <w:bottom w:val="none" w:sz="0" w:space="0" w:color="auto"/>
                                    <w:right w:val="none" w:sz="0" w:space="0" w:color="auto"/>
                                  </w:divBdr>
                                  <w:divsChild>
                                    <w:div w:id="677270668">
                                      <w:marLeft w:val="0"/>
                                      <w:marRight w:val="0"/>
                                      <w:marTop w:val="0"/>
                                      <w:marBottom w:val="0"/>
                                      <w:divBdr>
                                        <w:top w:val="none" w:sz="0" w:space="0" w:color="auto"/>
                                        <w:left w:val="none" w:sz="0" w:space="0" w:color="auto"/>
                                        <w:bottom w:val="none" w:sz="0" w:space="0" w:color="auto"/>
                                        <w:right w:val="none" w:sz="0" w:space="0" w:color="auto"/>
                                      </w:divBdr>
                                      <w:divsChild>
                                        <w:div w:id="585850104">
                                          <w:marLeft w:val="0"/>
                                          <w:marRight w:val="0"/>
                                          <w:marTop w:val="0"/>
                                          <w:marBottom w:val="0"/>
                                          <w:divBdr>
                                            <w:top w:val="none" w:sz="0" w:space="0" w:color="auto"/>
                                            <w:left w:val="none" w:sz="0" w:space="0" w:color="auto"/>
                                            <w:bottom w:val="none" w:sz="0" w:space="0" w:color="auto"/>
                                            <w:right w:val="none" w:sz="0" w:space="0" w:color="auto"/>
                                          </w:divBdr>
                                          <w:divsChild>
                                            <w:div w:id="42215207">
                                              <w:marLeft w:val="0"/>
                                              <w:marRight w:val="0"/>
                                              <w:marTop w:val="0"/>
                                              <w:marBottom w:val="0"/>
                                              <w:divBdr>
                                                <w:top w:val="none" w:sz="0" w:space="0" w:color="auto"/>
                                                <w:left w:val="none" w:sz="0" w:space="0" w:color="auto"/>
                                                <w:bottom w:val="none" w:sz="0" w:space="0" w:color="auto"/>
                                                <w:right w:val="none" w:sz="0" w:space="0" w:color="auto"/>
                                              </w:divBdr>
                                              <w:divsChild>
                                                <w:div w:id="1158115456">
                                                  <w:marLeft w:val="0"/>
                                                  <w:marRight w:val="0"/>
                                                  <w:marTop w:val="0"/>
                                                  <w:marBottom w:val="0"/>
                                                  <w:divBdr>
                                                    <w:top w:val="none" w:sz="0" w:space="0" w:color="auto"/>
                                                    <w:left w:val="none" w:sz="0" w:space="0" w:color="auto"/>
                                                    <w:bottom w:val="none" w:sz="0" w:space="0" w:color="auto"/>
                                                    <w:right w:val="none" w:sz="0" w:space="0" w:color="auto"/>
                                                  </w:divBdr>
                                                  <w:divsChild>
                                                    <w:div w:id="43046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4070860">
      <w:bodyDiv w:val="1"/>
      <w:marLeft w:val="0"/>
      <w:marRight w:val="0"/>
      <w:marTop w:val="0"/>
      <w:marBottom w:val="0"/>
      <w:divBdr>
        <w:top w:val="none" w:sz="0" w:space="0" w:color="auto"/>
        <w:left w:val="none" w:sz="0" w:space="0" w:color="auto"/>
        <w:bottom w:val="none" w:sz="0" w:space="0" w:color="auto"/>
        <w:right w:val="none" w:sz="0" w:space="0" w:color="auto"/>
      </w:divBdr>
      <w:divsChild>
        <w:div w:id="1174882825">
          <w:marLeft w:val="0"/>
          <w:marRight w:val="0"/>
          <w:marTop w:val="0"/>
          <w:marBottom w:val="0"/>
          <w:divBdr>
            <w:top w:val="none" w:sz="0" w:space="0" w:color="auto"/>
            <w:left w:val="none" w:sz="0" w:space="0" w:color="auto"/>
            <w:bottom w:val="none" w:sz="0" w:space="0" w:color="auto"/>
            <w:right w:val="none" w:sz="0" w:space="0" w:color="auto"/>
          </w:divBdr>
          <w:divsChild>
            <w:div w:id="1471481411">
              <w:marLeft w:val="0"/>
              <w:marRight w:val="0"/>
              <w:marTop w:val="0"/>
              <w:marBottom w:val="0"/>
              <w:divBdr>
                <w:top w:val="none" w:sz="0" w:space="0" w:color="auto"/>
                <w:left w:val="none" w:sz="0" w:space="0" w:color="auto"/>
                <w:bottom w:val="none" w:sz="0" w:space="0" w:color="auto"/>
                <w:right w:val="none" w:sz="0" w:space="0" w:color="auto"/>
              </w:divBdr>
              <w:divsChild>
                <w:div w:id="2093695650">
                  <w:marLeft w:val="0"/>
                  <w:marRight w:val="0"/>
                  <w:marTop w:val="0"/>
                  <w:marBottom w:val="0"/>
                  <w:divBdr>
                    <w:top w:val="none" w:sz="0" w:space="0" w:color="auto"/>
                    <w:left w:val="none" w:sz="0" w:space="0" w:color="auto"/>
                    <w:bottom w:val="none" w:sz="0" w:space="0" w:color="auto"/>
                    <w:right w:val="none" w:sz="0" w:space="0" w:color="auto"/>
                  </w:divBdr>
                  <w:divsChild>
                    <w:div w:id="513306825">
                      <w:marLeft w:val="0"/>
                      <w:marRight w:val="0"/>
                      <w:marTop w:val="213"/>
                      <w:marBottom w:val="0"/>
                      <w:divBdr>
                        <w:top w:val="none" w:sz="0" w:space="0" w:color="auto"/>
                        <w:left w:val="none" w:sz="0" w:space="0" w:color="auto"/>
                        <w:bottom w:val="none" w:sz="0" w:space="0" w:color="auto"/>
                        <w:right w:val="none" w:sz="0" w:space="0" w:color="auto"/>
                      </w:divBdr>
                      <w:divsChild>
                        <w:div w:id="853374772">
                          <w:marLeft w:val="0"/>
                          <w:marRight w:val="0"/>
                          <w:marTop w:val="213"/>
                          <w:marBottom w:val="0"/>
                          <w:divBdr>
                            <w:top w:val="none" w:sz="0" w:space="0" w:color="auto"/>
                            <w:left w:val="none" w:sz="0" w:space="0" w:color="auto"/>
                            <w:bottom w:val="none" w:sz="0" w:space="0" w:color="auto"/>
                            <w:right w:val="none" w:sz="0" w:space="0" w:color="auto"/>
                          </w:divBdr>
                          <w:divsChild>
                            <w:div w:id="1271931774">
                              <w:marLeft w:val="0"/>
                              <w:marRight w:val="0"/>
                              <w:marTop w:val="0"/>
                              <w:marBottom w:val="0"/>
                              <w:divBdr>
                                <w:top w:val="none" w:sz="0" w:space="0" w:color="auto"/>
                                <w:left w:val="none" w:sz="0" w:space="0" w:color="auto"/>
                                <w:bottom w:val="none" w:sz="0" w:space="0" w:color="auto"/>
                                <w:right w:val="none" w:sz="0" w:space="0" w:color="auto"/>
                              </w:divBdr>
                              <w:divsChild>
                                <w:div w:id="498891656">
                                  <w:marLeft w:val="0"/>
                                  <w:marRight w:val="0"/>
                                  <w:marTop w:val="0"/>
                                  <w:marBottom w:val="0"/>
                                  <w:divBdr>
                                    <w:top w:val="none" w:sz="0" w:space="0" w:color="auto"/>
                                    <w:left w:val="none" w:sz="0" w:space="0" w:color="auto"/>
                                    <w:bottom w:val="none" w:sz="0" w:space="0" w:color="auto"/>
                                    <w:right w:val="none" w:sz="0" w:space="0" w:color="auto"/>
                                  </w:divBdr>
                                  <w:divsChild>
                                    <w:div w:id="171334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0161867">
      <w:bodyDiv w:val="1"/>
      <w:marLeft w:val="0"/>
      <w:marRight w:val="0"/>
      <w:marTop w:val="0"/>
      <w:marBottom w:val="0"/>
      <w:divBdr>
        <w:top w:val="none" w:sz="0" w:space="0" w:color="auto"/>
        <w:left w:val="none" w:sz="0" w:space="0" w:color="auto"/>
        <w:bottom w:val="none" w:sz="0" w:space="0" w:color="auto"/>
        <w:right w:val="none" w:sz="0" w:space="0" w:color="auto"/>
      </w:divBdr>
      <w:divsChild>
        <w:div w:id="1458985115">
          <w:marLeft w:val="0"/>
          <w:marRight w:val="0"/>
          <w:marTop w:val="0"/>
          <w:marBottom w:val="0"/>
          <w:divBdr>
            <w:top w:val="none" w:sz="0" w:space="0" w:color="auto"/>
            <w:left w:val="none" w:sz="0" w:space="0" w:color="auto"/>
            <w:bottom w:val="none" w:sz="0" w:space="0" w:color="auto"/>
            <w:right w:val="none" w:sz="0" w:space="0" w:color="auto"/>
          </w:divBdr>
          <w:divsChild>
            <w:div w:id="821389008">
              <w:marLeft w:val="0"/>
              <w:marRight w:val="0"/>
              <w:marTop w:val="0"/>
              <w:marBottom w:val="0"/>
              <w:divBdr>
                <w:top w:val="none" w:sz="0" w:space="0" w:color="auto"/>
                <w:left w:val="none" w:sz="0" w:space="0" w:color="auto"/>
                <w:bottom w:val="none" w:sz="0" w:space="0" w:color="auto"/>
                <w:right w:val="none" w:sz="0" w:space="0" w:color="auto"/>
              </w:divBdr>
              <w:divsChild>
                <w:div w:id="1067649089">
                  <w:marLeft w:val="0"/>
                  <w:marRight w:val="0"/>
                  <w:marTop w:val="0"/>
                  <w:marBottom w:val="0"/>
                  <w:divBdr>
                    <w:top w:val="none" w:sz="0" w:space="0" w:color="auto"/>
                    <w:left w:val="none" w:sz="0" w:space="0" w:color="auto"/>
                    <w:bottom w:val="none" w:sz="0" w:space="0" w:color="auto"/>
                    <w:right w:val="none" w:sz="0" w:space="0" w:color="auto"/>
                  </w:divBdr>
                  <w:divsChild>
                    <w:div w:id="94600699">
                      <w:marLeft w:val="0"/>
                      <w:marRight w:val="0"/>
                      <w:marTop w:val="0"/>
                      <w:marBottom w:val="0"/>
                      <w:divBdr>
                        <w:top w:val="none" w:sz="0" w:space="0" w:color="auto"/>
                        <w:left w:val="none" w:sz="0" w:space="0" w:color="auto"/>
                        <w:bottom w:val="none" w:sz="0" w:space="0" w:color="auto"/>
                        <w:right w:val="none" w:sz="0" w:space="0" w:color="auto"/>
                      </w:divBdr>
                      <w:divsChild>
                        <w:div w:id="52430228">
                          <w:marLeft w:val="0"/>
                          <w:marRight w:val="0"/>
                          <w:marTop w:val="0"/>
                          <w:marBottom w:val="0"/>
                          <w:divBdr>
                            <w:top w:val="none" w:sz="0" w:space="0" w:color="auto"/>
                            <w:left w:val="none" w:sz="0" w:space="0" w:color="auto"/>
                            <w:bottom w:val="none" w:sz="0" w:space="0" w:color="auto"/>
                            <w:right w:val="none" w:sz="0" w:space="0" w:color="auto"/>
                          </w:divBdr>
                          <w:divsChild>
                            <w:div w:id="450638221">
                              <w:marLeft w:val="0"/>
                              <w:marRight w:val="0"/>
                              <w:marTop w:val="0"/>
                              <w:marBottom w:val="0"/>
                              <w:divBdr>
                                <w:top w:val="none" w:sz="0" w:space="0" w:color="auto"/>
                                <w:left w:val="none" w:sz="0" w:space="0" w:color="auto"/>
                                <w:bottom w:val="none" w:sz="0" w:space="0" w:color="auto"/>
                                <w:right w:val="none" w:sz="0" w:space="0" w:color="auto"/>
                              </w:divBdr>
                              <w:divsChild>
                                <w:div w:id="827139299">
                                  <w:marLeft w:val="0"/>
                                  <w:marRight w:val="0"/>
                                  <w:marTop w:val="0"/>
                                  <w:marBottom w:val="0"/>
                                  <w:divBdr>
                                    <w:top w:val="none" w:sz="0" w:space="0" w:color="auto"/>
                                    <w:left w:val="none" w:sz="0" w:space="0" w:color="auto"/>
                                    <w:bottom w:val="none" w:sz="0" w:space="0" w:color="auto"/>
                                    <w:right w:val="none" w:sz="0" w:space="0" w:color="auto"/>
                                  </w:divBdr>
                                  <w:divsChild>
                                    <w:div w:id="2060863140">
                                      <w:marLeft w:val="0"/>
                                      <w:marRight w:val="0"/>
                                      <w:marTop w:val="0"/>
                                      <w:marBottom w:val="0"/>
                                      <w:divBdr>
                                        <w:top w:val="none" w:sz="0" w:space="0" w:color="auto"/>
                                        <w:left w:val="none" w:sz="0" w:space="0" w:color="auto"/>
                                        <w:bottom w:val="none" w:sz="0" w:space="0" w:color="auto"/>
                                        <w:right w:val="none" w:sz="0" w:space="0" w:color="auto"/>
                                      </w:divBdr>
                                      <w:divsChild>
                                        <w:div w:id="524631805">
                                          <w:marLeft w:val="0"/>
                                          <w:marRight w:val="0"/>
                                          <w:marTop w:val="0"/>
                                          <w:marBottom w:val="0"/>
                                          <w:divBdr>
                                            <w:top w:val="none" w:sz="0" w:space="0" w:color="auto"/>
                                            <w:left w:val="none" w:sz="0" w:space="0" w:color="auto"/>
                                            <w:bottom w:val="none" w:sz="0" w:space="0" w:color="auto"/>
                                            <w:right w:val="none" w:sz="0" w:space="0" w:color="auto"/>
                                          </w:divBdr>
                                          <w:divsChild>
                                            <w:div w:id="1869371249">
                                              <w:marLeft w:val="0"/>
                                              <w:marRight w:val="0"/>
                                              <w:marTop w:val="0"/>
                                              <w:marBottom w:val="0"/>
                                              <w:divBdr>
                                                <w:top w:val="none" w:sz="0" w:space="0" w:color="auto"/>
                                                <w:left w:val="none" w:sz="0" w:space="0" w:color="auto"/>
                                                <w:bottom w:val="none" w:sz="0" w:space="0" w:color="auto"/>
                                                <w:right w:val="none" w:sz="0" w:space="0" w:color="auto"/>
                                              </w:divBdr>
                                              <w:divsChild>
                                                <w:div w:id="653724969">
                                                  <w:marLeft w:val="0"/>
                                                  <w:marRight w:val="0"/>
                                                  <w:marTop w:val="0"/>
                                                  <w:marBottom w:val="0"/>
                                                  <w:divBdr>
                                                    <w:top w:val="none" w:sz="0" w:space="0" w:color="auto"/>
                                                    <w:left w:val="none" w:sz="0" w:space="0" w:color="auto"/>
                                                    <w:bottom w:val="none" w:sz="0" w:space="0" w:color="auto"/>
                                                    <w:right w:val="none" w:sz="0" w:space="0" w:color="auto"/>
                                                  </w:divBdr>
                                                  <w:divsChild>
                                                    <w:div w:id="147687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53035250">
      <w:bodyDiv w:val="1"/>
      <w:marLeft w:val="0"/>
      <w:marRight w:val="0"/>
      <w:marTop w:val="0"/>
      <w:marBottom w:val="0"/>
      <w:divBdr>
        <w:top w:val="none" w:sz="0" w:space="0" w:color="auto"/>
        <w:left w:val="none" w:sz="0" w:space="0" w:color="auto"/>
        <w:bottom w:val="none" w:sz="0" w:space="0" w:color="auto"/>
        <w:right w:val="none" w:sz="0" w:space="0" w:color="auto"/>
      </w:divBdr>
      <w:divsChild>
        <w:div w:id="2042392353">
          <w:marLeft w:val="0"/>
          <w:marRight w:val="0"/>
          <w:marTop w:val="0"/>
          <w:marBottom w:val="0"/>
          <w:divBdr>
            <w:top w:val="none" w:sz="0" w:space="0" w:color="auto"/>
            <w:left w:val="none" w:sz="0" w:space="0" w:color="auto"/>
            <w:bottom w:val="none" w:sz="0" w:space="0" w:color="auto"/>
            <w:right w:val="none" w:sz="0" w:space="0" w:color="auto"/>
          </w:divBdr>
          <w:divsChild>
            <w:div w:id="1536115763">
              <w:marLeft w:val="0"/>
              <w:marRight w:val="0"/>
              <w:marTop w:val="0"/>
              <w:marBottom w:val="0"/>
              <w:divBdr>
                <w:top w:val="none" w:sz="0" w:space="0" w:color="auto"/>
                <w:left w:val="none" w:sz="0" w:space="0" w:color="auto"/>
                <w:bottom w:val="none" w:sz="0" w:space="0" w:color="auto"/>
                <w:right w:val="none" w:sz="0" w:space="0" w:color="auto"/>
              </w:divBdr>
              <w:divsChild>
                <w:div w:id="1931547902">
                  <w:marLeft w:val="0"/>
                  <w:marRight w:val="0"/>
                  <w:marTop w:val="0"/>
                  <w:marBottom w:val="0"/>
                  <w:divBdr>
                    <w:top w:val="none" w:sz="0" w:space="0" w:color="auto"/>
                    <w:left w:val="none" w:sz="0" w:space="0" w:color="auto"/>
                    <w:bottom w:val="none" w:sz="0" w:space="0" w:color="auto"/>
                    <w:right w:val="none" w:sz="0" w:space="0" w:color="auto"/>
                  </w:divBdr>
                  <w:divsChild>
                    <w:div w:id="397095182">
                      <w:marLeft w:val="0"/>
                      <w:marRight w:val="0"/>
                      <w:marTop w:val="255"/>
                      <w:marBottom w:val="0"/>
                      <w:divBdr>
                        <w:top w:val="none" w:sz="0" w:space="0" w:color="auto"/>
                        <w:left w:val="none" w:sz="0" w:space="0" w:color="auto"/>
                        <w:bottom w:val="none" w:sz="0" w:space="0" w:color="auto"/>
                        <w:right w:val="none" w:sz="0" w:space="0" w:color="auto"/>
                      </w:divBdr>
                      <w:divsChild>
                        <w:div w:id="1069965439">
                          <w:marLeft w:val="0"/>
                          <w:marRight w:val="0"/>
                          <w:marTop w:val="255"/>
                          <w:marBottom w:val="0"/>
                          <w:divBdr>
                            <w:top w:val="none" w:sz="0" w:space="0" w:color="auto"/>
                            <w:left w:val="none" w:sz="0" w:space="0" w:color="auto"/>
                            <w:bottom w:val="none" w:sz="0" w:space="0" w:color="auto"/>
                            <w:right w:val="none" w:sz="0" w:space="0" w:color="auto"/>
                          </w:divBdr>
                          <w:divsChild>
                            <w:div w:id="1033269908">
                              <w:marLeft w:val="0"/>
                              <w:marRight w:val="0"/>
                              <w:marTop w:val="0"/>
                              <w:marBottom w:val="0"/>
                              <w:divBdr>
                                <w:top w:val="none" w:sz="0" w:space="0" w:color="auto"/>
                                <w:left w:val="none" w:sz="0" w:space="0" w:color="auto"/>
                                <w:bottom w:val="none" w:sz="0" w:space="0" w:color="auto"/>
                                <w:right w:val="none" w:sz="0" w:space="0" w:color="auto"/>
                              </w:divBdr>
                              <w:divsChild>
                                <w:div w:id="201930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0263081">
      <w:bodyDiv w:val="1"/>
      <w:marLeft w:val="0"/>
      <w:marRight w:val="0"/>
      <w:marTop w:val="0"/>
      <w:marBottom w:val="0"/>
      <w:divBdr>
        <w:top w:val="none" w:sz="0" w:space="0" w:color="auto"/>
        <w:left w:val="none" w:sz="0" w:space="0" w:color="auto"/>
        <w:bottom w:val="none" w:sz="0" w:space="0" w:color="auto"/>
        <w:right w:val="none" w:sz="0" w:space="0" w:color="auto"/>
      </w:divBdr>
      <w:divsChild>
        <w:div w:id="2089883282">
          <w:marLeft w:val="432"/>
          <w:marRight w:val="0"/>
          <w:marTop w:val="120"/>
          <w:marBottom w:val="0"/>
          <w:divBdr>
            <w:top w:val="none" w:sz="0" w:space="0" w:color="auto"/>
            <w:left w:val="none" w:sz="0" w:space="0" w:color="auto"/>
            <w:bottom w:val="none" w:sz="0" w:space="0" w:color="auto"/>
            <w:right w:val="none" w:sz="0" w:space="0" w:color="auto"/>
          </w:divBdr>
        </w:div>
      </w:divsChild>
    </w:div>
    <w:div w:id="1680229578">
      <w:bodyDiv w:val="1"/>
      <w:marLeft w:val="0"/>
      <w:marRight w:val="0"/>
      <w:marTop w:val="0"/>
      <w:marBottom w:val="0"/>
      <w:divBdr>
        <w:top w:val="none" w:sz="0" w:space="0" w:color="auto"/>
        <w:left w:val="none" w:sz="0" w:space="0" w:color="auto"/>
        <w:bottom w:val="none" w:sz="0" w:space="0" w:color="auto"/>
        <w:right w:val="none" w:sz="0" w:space="0" w:color="auto"/>
      </w:divBdr>
    </w:div>
    <w:div w:id="1744833183">
      <w:bodyDiv w:val="1"/>
      <w:marLeft w:val="0"/>
      <w:marRight w:val="0"/>
      <w:marTop w:val="0"/>
      <w:marBottom w:val="0"/>
      <w:divBdr>
        <w:top w:val="none" w:sz="0" w:space="0" w:color="auto"/>
        <w:left w:val="none" w:sz="0" w:space="0" w:color="auto"/>
        <w:bottom w:val="none" w:sz="0" w:space="0" w:color="auto"/>
        <w:right w:val="none" w:sz="0" w:space="0" w:color="auto"/>
      </w:divBdr>
      <w:divsChild>
        <w:div w:id="685789105">
          <w:marLeft w:val="0"/>
          <w:marRight w:val="0"/>
          <w:marTop w:val="0"/>
          <w:marBottom w:val="0"/>
          <w:divBdr>
            <w:top w:val="none" w:sz="0" w:space="0" w:color="auto"/>
            <w:left w:val="none" w:sz="0" w:space="0" w:color="auto"/>
            <w:bottom w:val="none" w:sz="0" w:space="0" w:color="auto"/>
            <w:right w:val="none" w:sz="0" w:space="0" w:color="auto"/>
          </w:divBdr>
          <w:divsChild>
            <w:div w:id="1776823247">
              <w:marLeft w:val="0"/>
              <w:marRight w:val="0"/>
              <w:marTop w:val="0"/>
              <w:marBottom w:val="0"/>
              <w:divBdr>
                <w:top w:val="none" w:sz="0" w:space="0" w:color="auto"/>
                <w:left w:val="none" w:sz="0" w:space="0" w:color="auto"/>
                <w:bottom w:val="none" w:sz="0" w:space="0" w:color="auto"/>
                <w:right w:val="none" w:sz="0" w:space="0" w:color="auto"/>
              </w:divBdr>
              <w:divsChild>
                <w:div w:id="974679624">
                  <w:marLeft w:val="0"/>
                  <w:marRight w:val="0"/>
                  <w:marTop w:val="0"/>
                  <w:marBottom w:val="0"/>
                  <w:divBdr>
                    <w:top w:val="none" w:sz="0" w:space="0" w:color="auto"/>
                    <w:left w:val="none" w:sz="0" w:space="0" w:color="auto"/>
                    <w:bottom w:val="none" w:sz="0" w:space="0" w:color="auto"/>
                    <w:right w:val="none" w:sz="0" w:space="0" w:color="auto"/>
                  </w:divBdr>
                  <w:divsChild>
                    <w:div w:id="240795964">
                      <w:marLeft w:val="0"/>
                      <w:marRight w:val="0"/>
                      <w:marTop w:val="213"/>
                      <w:marBottom w:val="0"/>
                      <w:divBdr>
                        <w:top w:val="none" w:sz="0" w:space="0" w:color="auto"/>
                        <w:left w:val="none" w:sz="0" w:space="0" w:color="auto"/>
                        <w:bottom w:val="none" w:sz="0" w:space="0" w:color="auto"/>
                        <w:right w:val="none" w:sz="0" w:space="0" w:color="auto"/>
                      </w:divBdr>
                      <w:divsChild>
                        <w:div w:id="1898786439">
                          <w:marLeft w:val="0"/>
                          <w:marRight w:val="0"/>
                          <w:marTop w:val="213"/>
                          <w:marBottom w:val="0"/>
                          <w:divBdr>
                            <w:top w:val="none" w:sz="0" w:space="0" w:color="auto"/>
                            <w:left w:val="none" w:sz="0" w:space="0" w:color="auto"/>
                            <w:bottom w:val="none" w:sz="0" w:space="0" w:color="auto"/>
                            <w:right w:val="none" w:sz="0" w:space="0" w:color="auto"/>
                          </w:divBdr>
                          <w:divsChild>
                            <w:div w:id="981427600">
                              <w:marLeft w:val="0"/>
                              <w:marRight w:val="0"/>
                              <w:marTop w:val="0"/>
                              <w:marBottom w:val="0"/>
                              <w:divBdr>
                                <w:top w:val="none" w:sz="0" w:space="0" w:color="auto"/>
                                <w:left w:val="none" w:sz="0" w:space="0" w:color="auto"/>
                                <w:bottom w:val="none" w:sz="0" w:space="0" w:color="auto"/>
                                <w:right w:val="none" w:sz="0" w:space="0" w:color="auto"/>
                              </w:divBdr>
                              <w:divsChild>
                                <w:div w:id="69088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4730617">
      <w:bodyDiv w:val="1"/>
      <w:marLeft w:val="0"/>
      <w:marRight w:val="0"/>
      <w:marTop w:val="0"/>
      <w:marBottom w:val="0"/>
      <w:divBdr>
        <w:top w:val="none" w:sz="0" w:space="0" w:color="auto"/>
        <w:left w:val="none" w:sz="0" w:space="0" w:color="auto"/>
        <w:bottom w:val="none" w:sz="0" w:space="0" w:color="auto"/>
        <w:right w:val="none" w:sz="0" w:space="0" w:color="auto"/>
      </w:divBdr>
      <w:divsChild>
        <w:div w:id="1475366981">
          <w:marLeft w:val="0"/>
          <w:marRight w:val="0"/>
          <w:marTop w:val="0"/>
          <w:marBottom w:val="0"/>
          <w:divBdr>
            <w:top w:val="none" w:sz="0" w:space="0" w:color="auto"/>
            <w:left w:val="none" w:sz="0" w:space="0" w:color="auto"/>
            <w:bottom w:val="none" w:sz="0" w:space="0" w:color="auto"/>
            <w:right w:val="none" w:sz="0" w:space="0" w:color="auto"/>
          </w:divBdr>
          <w:divsChild>
            <w:div w:id="1360400718">
              <w:marLeft w:val="0"/>
              <w:marRight w:val="0"/>
              <w:marTop w:val="0"/>
              <w:marBottom w:val="0"/>
              <w:divBdr>
                <w:top w:val="none" w:sz="0" w:space="0" w:color="auto"/>
                <w:left w:val="none" w:sz="0" w:space="0" w:color="auto"/>
                <w:bottom w:val="none" w:sz="0" w:space="0" w:color="auto"/>
                <w:right w:val="none" w:sz="0" w:space="0" w:color="auto"/>
              </w:divBdr>
              <w:divsChild>
                <w:div w:id="43870694">
                  <w:marLeft w:val="0"/>
                  <w:marRight w:val="0"/>
                  <w:marTop w:val="0"/>
                  <w:marBottom w:val="0"/>
                  <w:divBdr>
                    <w:top w:val="none" w:sz="0" w:space="0" w:color="auto"/>
                    <w:left w:val="none" w:sz="0" w:space="0" w:color="auto"/>
                    <w:bottom w:val="none" w:sz="0" w:space="0" w:color="auto"/>
                    <w:right w:val="none" w:sz="0" w:space="0" w:color="auto"/>
                  </w:divBdr>
                  <w:divsChild>
                    <w:div w:id="1679188732">
                      <w:marLeft w:val="0"/>
                      <w:marRight w:val="0"/>
                      <w:marTop w:val="213"/>
                      <w:marBottom w:val="0"/>
                      <w:divBdr>
                        <w:top w:val="none" w:sz="0" w:space="0" w:color="auto"/>
                        <w:left w:val="none" w:sz="0" w:space="0" w:color="auto"/>
                        <w:bottom w:val="none" w:sz="0" w:space="0" w:color="auto"/>
                        <w:right w:val="none" w:sz="0" w:space="0" w:color="auto"/>
                      </w:divBdr>
                      <w:divsChild>
                        <w:div w:id="1475026014">
                          <w:marLeft w:val="0"/>
                          <w:marRight w:val="0"/>
                          <w:marTop w:val="213"/>
                          <w:marBottom w:val="0"/>
                          <w:divBdr>
                            <w:top w:val="none" w:sz="0" w:space="0" w:color="auto"/>
                            <w:left w:val="none" w:sz="0" w:space="0" w:color="auto"/>
                            <w:bottom w:val="none" w:sz="0" w:space="0" w:color="auto"/>
                            <w:right w:val="none" w:sz="0" w:space="0" w:color="auto"/>
                          </w:divBdr>
                          <w:divsChild>
                            <w:div w:id="1069497677">
                              <w:marLeft w:val="0"/>
                              <w:marRight w:val="0"/>
                              <w:marTop w:val="0"/>
                              <w:marBottom w:val="0"/>
                              <w:divBdr>
                                <w:top w:val="none" w:sz="0" w:space="0" w:color="auto"/>
                                <w:left w:val="none" w:sz="0" w:space="0" w:color="auto"/>
                                <w:bottom w:val="none" w:sz="0" w:space="0" w:color="auto"/>
                                <w:right w:val="none" w:sz="0" w:space="0" w:color="auto"/>
                              </w:divBdr>
                              <w:divsChild>
                                <w:div w:id="71763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6958939">
      <w:bodyDiv w:val="1"/>
      <w:marLeft w:val="0"/>
      <w:marRight w:val="0"/>
      <w:marTop w:val="0"/>
      <w:marBottom w:val="0"/>
      <w:divBdr>
        <w:top w:val="none" w:sz="0" w:space="0" w:color="auto"/>
        <w:left w:val="none" w:sz="0" w:space="0" w:color="auto"/>
        <w:bottom w:val="none" w:sz="0" w:space="0" w:color="auto"/>
        <w:right w:val="none" w:sz="0" w:space="0" w:color="auto"/>
      </w:divBdr>
      <w:divsChild>
        <w:div w:id="1034384161">
          <w:marLeft w:val="0"/>
          <w:marRight w:val="0"/>
          <w:marTop w:val="0"/>
          <w:marBottom w:val="0"/>
          <w:divBdr>
            <w:top w:val="none" w:sz="0" w:space="0" w:color="auto"/>
            <w:left w:val="none" w:sz="0" w:space="0" w:color="auto"/>
            <w:bottom w:val="none" w:sz="0" w:space="0" w:color="auto"/>
            <w:right w:val="none" w:sz="0" w:space="0" w:color="auto"/>
          </w:divBdr>
          <w:divsChild>
            <w:div w:id="554705026">
              <w:marLeft w:val="0"/>
              <w:marRight w:val="0"/>
              <w:marTop w:val="0"/>
              <w:marBottom w:val="0"/>
              <w:divBdr>
                <w:top w:val="none" w:sz="0" w:space="0" w:color="auto"/>
                <w:left w:val="none" w:sz="0" w:space="0" w:color="auto"/>
                <w:bottom w:val="none" w:sz="0" w:space="0" w:color="auto"/>
                <w:right w:val="none" w:sz="0" w:space="0" w:color="auto"/>
              </w:divBdr>
              <w:divsChild>
                <w:div w:id="1295673963">
                  <w:marLeft w:val="0"/>
                  <w:marRight w:val="0"/>
                  <w:marTop w:val="0"/>
                  <w:marBottom w:val="0"/>
                  <w:divBdr>
                    <w:top w:val="none" w:sz="0" w:space="0" w:color="auto"/>
                    <w:left w:val="none" w:sz="0" w:space="0" w:color="auto"/>
                    <w:bottom w:val="none" w:sz="0" w:space="0" w:color="auto"/>
                    <w:right w:val="none" w:sz="0" w:space="0" w:color="auto"/>
                  </w:divBdr>
                  <w:divsChild>
                    <w:div w:id="1804689076">
                      <w:marLeft w:val="0"/>
                      <w:marRight w:val="0"/>
                      <w:marTop w:val="213"/>
                      <w:marBottom w:val="0"/>
                      <w:divBdr>
                        <w:top w:val="none" w:sz="0" w:space="0" w:color="auto"/>
                        <w:left w:val="none" w:sz="0" w:space="0" w:color="auto"/>
                        <w:bottom w:val="none" w:sz="0" w:space="0" w:color="auto"/>
                        <w:right w:val="none" w:sz="0" w:space="0" w:color="auto"/>
                      </w:divBdr>
                      <w:divsChild>
                        <w:div w:id="33771725">
                          <w:marLeft w:val="0"/>
                          <w:marRight w:val="0"/>
                          <w:marTop w:val="213"/>
                          <w:marBottom w:val="0"/>
                          <w:divBdr>
                            <w:top w:val="none" w:sz="0" w:space="0" w:color="auto"/>
                            <w:left w:val="none" w:sz="0" w:space="0" w:color="auto"/>
                            <w:bottom w:val="none" w:sz="0" w:space="0" w:color="auto"/>
                            <w:right w:val="none" w:sz="0" w:space="0" w:color="auto"/>
                          </w:divBdr>
                          <w:divsChild>
                            <w:div w:id="359597363">
                              <w:marLeft w:val="0"/>
                              <w:marRight w:val="0"/>
                              <w:marTop w:val="0"/>
                              <w:marBottom w:val="0"/>
                              <w:divBdr>
                                <w:top w:val="none" w:sz="0" w:space="0" w:color="auto"/>
                                <w:left w:val="none" w:sz="0" w:space="0" w:color="auto"/>
                                <w:bottom w:val="none" w:sz="0" w:space="0" w:color="auto"/>
                                <w:right w:val="none" w:sz="0" w:space="0" w:color="auto"/>
                              </w:divBdr>
                              <w:divsChild>
                                <w:div w:id="89038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9288174">
      <w:bodyDiv w:val="1"/>
      <w:marLeft w:val="0"/>
      <w:marRight w:val="0"/>
      <w:marTop w:val="0"/>
      <w:marBottom w:val="0"/>
      <w:divBdr>
        <w:top w:val="none" w:sz="0" w:space="0" w:color="auto"/>
        <w:left w:val="none" w:sz="0" w:space="0" w:color="auto"/>
        <w:bottom w:val="none" w:sz="0" w:space="0" w:color="auto"/>
        <w:right w:val="none" w:sz="0" w:space="0" w:color="auto"/>
      </w:divBdr>
      <w:divsChild>
        <w:div w:id="1888032085">
          <w:marLeft w:val="0"/>
          <w:marRight w:val="0"/>
          <w:marTop w:val="0"/>
          <w:marBottom w:val="0"/>
          <w:divBdr>
            <w:top w:val="none" w:sz="0" w:space="0" w:color="auto"/>
            <w:left w:val="none" w:sz="0" w:space="0" w:color="auto"/>
            <w:bottom w:val="none" w:sz="0" w:space="0" w:color="auto"/>
            <w:right w:val="none" w:sz="0" w:space="0" w:color="auto"/>
          </w:divBdr>
          <w:divsChild>
            <w:div w:id="279456110">
              <w:marLeft w:val="0"/>
              <w:marRight w:val="0"/>
              <w:marTop w:val="0"/>
              <w:marBottom w:val="0"/>
              <w:divBdr>
                <w:top w:val="none" w:sz="0" w:space="0" w:color="auto"/>
                <w:left w:val="none" w:sz="0" w:space="0" w:color="auto"/>
                <w:bottom w:val="none" w:sz="0" w:space="0" w:color="auto"/>
                <w:right w:val="none" w:sz="0" w:space="0" w:color="auto"/>
              </w:divBdr>
              <w:divsChild>
                <w:div w:id="1023482245">
                  <w:marLeft w:val="0"/>
                  <w:marRight w:val="0"/>
                  <w:marTop w:val="0"/>
                  <w:marBottom w:val="0"/>
                  <w:divBdr>
                    <w:top w:val="none" w:sz="0" w:space="0" w:color="auto"/>
                    <w:left w:val="none" w:sz="0" w:space="0" w:color="auto"/>
                    <w:bottom w:val="none" w:sz="0" w:space="0" w:color="auto"/>
                    <w:right w:val="none" w:sz="0" w:space="0" w:color="auto"/>
                  </w:divBdr>
                  <w:divsChild>
                    <w:div w:id="1608467599">
                      <w:marLeft w:val="0"/>
                      <w:marRight w:val="0"/>
                      <w:marTop w:val="213"/>
                      <w:marBottom w:val="0"/>
                      <w:divBdr>
                        <w:top w:val="none" w:sz="0" w:space="0" w:color="auto"/>
                        <w:left w:val="none" w:sz="0" w:space="0" w:color="auto"/>
                        <w:bottom w:val="none" w:sz="0" w:space="0" w:color="auto"/>
                        <w:right w:val="none" w:sz="0" w:space="0" w:color="auto"/>
                      </w:divBdr>
                      <w:divsChild>
                        <w:div w:id="377437147">
                          <w:marLeft w:val="0"/>
                          <w:marRight w:val="0"/>
                          <w:marTop w:val="213"/>
                          <w:marBottom w:val="0"/>
                          <w:divBdr>
                            <w:top w:val="none" w:sz="0" w:space="0" w:color="auto"/>
                            <w:left w:val="none" w:sz="0" w:space="0" w:color="auto"/>
                            <w:bottom w:val="none" w:sz="0" w:space="0" w:color="auto"/>
                            <w:right w:val="none" w:sz="0" w:space="0" w:color="auto"/>
                          </w:divBdr>
                          <w:divsChild>
                            <w:div w:id="1469399979">
                              <w:marLeft w:val="0"/>
                              <w:marRight w:val="0"/>
                              <w:marTop w:val="0"/>
                              <w:marBottom w:val="0"/>
                              <w:divBdr>
                                <w:top w:val="none" w:sz="0" w:space="0" w:color="auto"/>
                                <w:left w:val="none" w:sz="0" w:space="0" w:color="auto"/>
                                <w:bottom w:val="none" w:sz="0" w:space="0" w:color="auto"/>
                                <w:right w:val="none" w:sz="0" w:space="0" w:color="auto"/>
                              </w:divBdr>
                              <w:divsChild>
                                <w:div w:id="175508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0838106">
      <w:bodyDiv w:val="1"/>
      <w:marLeft w:val="0"/>
      <w:marRight w:val="0"/>
      <w:marTop w:val="0"/>
      <w:marBottom w:val="0"/>
      <w:divBdr>
        <w:top w:val="none" w:sz="0" w:space="0" w:color="auto"/>
        <w:left w:val="none" w:sz="0" w:space="0" w:color="auto"/>
        <w:bottom w:val="none" w:sz="0" w:space="0" w:color="auto"/>
        <w:right w:val="none" w:sz="0" w:space="0" w:color="auto"/>
      </w:divBdr>
      <w:divsChild>
        <w:div w:id="684526980">
          <w:marLeft w:val="0"/>
          <w:marRight w:val="0"/>
          <w:marTop w:val="0"/>
          <w:marBottom w:val="0"/>
          <w:divBdr>
            <w:top w:val="none" w:sz="0" w:space="0" w:color="auto"/>
            <w:left w:val="none" w:sz="0" w:space="0" w:color="auto"/>
            <w:bottom w:val="none" w:sz="0" w:space="0" w:color="auto"/>
            <w:right w:val="none" w:sz="0" w:space="0" w:color="auto"/>
          </w:divBdr>
          <w:divsChild>
            <w:div w:id="76831715">
              <w:marLeft w:val="0"/>
              <w:marRight w:val="0"/>
              <w:marTop w:val="0"/>
              <w:marBottom w:val="0"/>
              <w:divBdr>
                <w:top w:val="none" w:sz="0" w:space="0" w:color="auto"/>
                <w:left w:val="none" w:sz="0" w:space="0" w:color="auto"/>
                <w:bottom w:val="none" w:sz="0" w:space="0" w:color="auto"/>
                <w:right w:val="none" w:sz="0" w:space="0" w:color="auto"/>
              </w:divBdr>
              <w:divsChild>
                <w:div w:id="1223130334">
                  <w:marLeft w:val="0"/>
                  <w:marRight w:val="0"/>
                  <w:marTop w:val="0"/>
                  <w:marBottom w:val="0"/>
                  <w:divBdr>
                    <w:top w:val="none" w:sz="0" w:space="0" w:color="auto"/>
                    <w:left w:val="none" w:sz="0" w:space="0" w:color="auto"/>
                    <w:bottom w:val="none" w:sz="0" w:space="0" w:color="auto"/>
                    <w:right w:val="none" w:sz="0" w:space="0" w:color="auto"/>
                  </w:divBdr>
                  <w:divsChild>
                    <w:div w:id="1169910373">
                      <w:marLeft w:val="0"/>
                      <w:marRight w:val="0"/>
                      <w:marTop w:val="213"/>
                      <w:marBottom w:val="0"/>
                      <w:divBdr>
                        <w:top w:val="none" w:sz="0" w:space="0" w:color="auto"/>
                        <w:left w:val="none" w:sz="0" w:space="0" w:color="auto"/>
                        <w:bottom w:val="none" w:sz="0" w:space="0" w:color="auto"/>
                        <w:right w:val="none" w:sz="0" w:space="0" w:color="auto"/>
                      </w:divBdr>
                      <w:divsChild>
                        <w:div w:id="675888397">
                          <w:marLeft w:val="0"/>
                          <w:marRight w:val="0"/>
                          <w:marTop w:val="213"/>
                          <w:marBottom w:val="0"/>
                          <w:divBdr>
                            <w:top w:val="none" w:sz="0" w:space="0" w:color="auto"/>
                            <w:left w:val="none" w:sz="0" w:space="0" w:color="auto"/>
                            <w:bottom w:val="none" w:sz="0" w:space="0" w:color="auto"/>
                            <w:right w:val="none" w:sz="0" w:space="0" w:color="auto"/>
                          </w:divBdr>
                          <w:divsChild>
                            <w:div w:id="382405901">
                              <w:marLeft w:val="0"/>
                              <w:marRight w:val="0"/>
                              <w:marTop w:val="0"/>
                              <w:marBottom w:val="0"/>
                              <w:divBdr>
                                <w:top w:val="none" w:sz="0" w:space="0" w:color="auto"/>
                                <w:left w:val="none" w:sz="0" w:space="0" w:color="auto"/>
                                <w:bottom w:val="none" w:sz="0" w:space="0" w:color="auto"/>
                                <w:right w:val="none" w:sz="0" w:space="0" w:color="auto"/>
                              </w:divBdr>
                              <w:divsChild>
                                <w:div w:id="202663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8236756">
      <w:bodyDiv w:val="1"/>
      <w:marLeft w:val="0"/>
      <w:marRight w:val="0"/>
      <w:marTop w:val="0"/>
      <w:marBottom w:val="0"/>
      <w:divBdr>
        <w:top w:val="none" w:sz="0" w:space="0" w:color="auto"/>
        <w:left w:val="none" w:sz="0" w:space="0" w:color="auto"/>
        <w:bottom w:val="none" w:sz="0" w:space="0" w:color="auto"/>
        <w:right w:val="none" w:sz="0" w:space="0" w:color="auto"/>
      </w:divBdr>
      <w:divsChild>
        <w:div w:id="1557471738">
          <w:marLeft w:val="0"/>
          <w:marRight w:val="0"/>
          <w:marTop w:val="125"/>
          <w:marBottom w:val="0"/>
          <w:divBdr>
            <w:top w:val="none" w:sz="0" w:space="0" w:color="auto"/>
            <w:left w:val="none" w:sz="0" w:space="0" w:color="auto"/>
            <w:bottom w:val="none" w:sz="0" w:space="0" w:color="auto"/>
            <w:right w:val="none" w:sz="0" w:space="0" w:color="auto"/>
          </w:divBdr>
          <w:divsChild>
            <w:div w:id="2061591745">
              <w:marLeft w:val="0"/>
              <w:marRight w:val="0"/>
              <w:marTop w:val="88"/>
              <w:marBottom w:val="88"/>
              <w:divBdr>
                <w:top w:val="none" w:sz="0" w:space="0" w:color="auto"/>
                <w:left w:val="none" w:sz="0" w:space="0" w:color="auto"/>
                <w:bottom w:val="none" w:sz="0" w:space="0" w:color="auto"/>
                <w:right w:val="none" w:sz="0" w:space="0" w:color="auto"/>
              </w:divBdr>
              <w:divsChild>
                <w:div w:id="179668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142859">
      <w:bodyDiv w:val="1"/>
      <w:marLeft w:val="0"/>
      <w:marRight w:val="0"/>
      <w:marTop w:val="0"/>
      <w:marBottom w:val="0"/>
      <w:divBdr>
        <w:top w:val="none" w:sz="0" w:space="0" w:color="auto"/>
        <w:left w:val="none" w:sz="0" w:space="0" w:color="auto"/>
        <w:bottom w:val="none" w:sz="0" w:space="0" w:color="auto"/>
        <w:right w:val="none" w:sz="0" w:space="0" w:color="auto"/>
      </w:divBdr>
      <w:divsChild>
        <w:div w:id="902762350">
          <w:marLeft w:val="0"/>
          <w:marRight w:val="0"/>
          <w:marTop w:val="0"/>
          <w:marBottom w:val="0"/>
          <w:divBdr>
            <w:top w:val="none" w:sz="0" w:space="0" w:color="auto"/>
            <w:left w:val="none" w:sz="0" w:space="0" w:color="auto"/>
            <w:bottom w:val="none" w:sz="0" w:space="0" w:color="auto"/>
            <w:right w:val="none" w:sz="0" w:space="0" w:color="auto"/>
          </w:divBdr>
          <w:divsChild>
            <w:div w:id="207379964">
              <w:marLeft w:val="0"/>
              <w:marRight w:val="0"/>
              <w:marTop w:val="0"/>
              <w:marBottom w:val="0"/>
              <w:divBdr>
                <w:top w:val="none" w:sz="0" w:space="0" w:color="auto"/>
                <w:left w:val="none" w:sz="0" w:space="0" w:color="auto"/>
                <w:bottom w:val="none" w:sz="0" w:space="0" w:color="auto"/>
                <w:right w:val="none" w:sz="0" w:space="0" w:color="auto"/>
              </w:divBdr>
              <w:divsChild>
                <w:div w:id="2050643380">
                  <w:marLeft w:val="0"/>
                  <w:marRight w:val="0"/>
                  <w:marTop w:val="0"/>
                  <w:marBottom w:val="0"/>
                  <w:divBdr>
                    <w:top w:val="none" w:sz="0" w:space="0" w:color="auto"/>
                    <w:left w:val="none" w:sz="0" w:space="0" w:color="auto"/>
                    <w:bottom w:val="none" w:sz="0" w:space="0" w:color="auto"/>
                    <w:right w:val="none" w:sz="0" w:space="0" w:color="auto"/>
                  </w:divBdr>
                  <w:divsChild>
                    <w:div w:id="1850825017">
                      <w:marLeft w:val="0"/>
                      <w:marRight w:val="0"/>
                      <w:marTop w:val="0"/>
                      <w:marBottom w:val="0"/>
                      <w:divBdr>
                        <w:top w:val="none" w:sz="0" w:space="0" w:color="auto"/>
                        <w:left w:val="none" w:sz="0" w:space="0" w:color="auto"/>
                        <w:bottom w:val="none" w:sz="0" w:space="0" w:color="auto"/>
                        <w:right w:val="none" w:sz="0" w:space="0" w:color="auto"/>
                      </w:divBdr>
                      <w:divsChild>
                        <w:div w:id="305165033">
                          <w:marLeft w:val="0"/>
                          <w:marRight w:val="0"/>
                          <w:marTop w:val="0"/>
                          <w:marBottom w:val="0"/>
                          <w:divBdr>
                            <w:top w:val="none" w:sz="0" w:space="0" w:color="auto"/>
                            <w:left w:val="none" w:sz="0" w:space="0" w:color="auto"/>
                            <w:bottom w:val="none" w:sz="0" w:space="0" w:color="auto"/>
                            <w:right w:val="none" w:sz="0" w:space="0" w:color="auto"/>
                          </w:divBdr>
                          <w:divsChild>
                            <w:div w:id="1835338680">
                              <w:marLeft w:val="0"/>
                              <w:marRight w:val="0"/>
                              <w:marTop w:val="0"/>
                              <w:marBottom w:val="0"/>
                              <w:divBdr>
                                <w:top w:val="none" w:sz="0" w:space="0" w:color="auto"/>
                                <w:left w:val="none" w:sz="0" w:space="0" w:color="auto"/>
                                <w:bottom w:val="none" w:sz="0" w:space="0" w:color="auto"/>
                                <w:right w:val="none" w:sz="0" w:space="0" w:color="auto"/>
                              </w:divBdr>
                              <w:divsChild>
                                <w:div w:id="1899896500">
                                  <w:marLeft w:val="0"/>
                                  <w:marRight w:val="0"/>
                                  <w:marTop w:val="0"/>
                                  <w:marBottom w:val="0"/>
                                  <w:divBdr>
                                    <w:top w:val="none" w:sz="0" w:space="0" w:color="auto"/>
                                    <w:left w:val="none" w:sz="0" w:space="0" w:color="auto"/>
                                    <w:bottom w:val="none" w:sz="0" w:space="0" w:color="auto"/>
                                    <w:right w:val="none" w:sz="0" w:space="0" w:color="auto"/>
                                  </w:divBdr>
                                  <w:divsChild>
                                    <w:div w:id="1299651015">
                                      <w:marLeft w:val="0"/>
                                      <w:marRight w:val="0"/>
                                      <w:marTop w:val="0"/>
                                      <w:marBottom w:val="0"/>
                                      <w:divBdr>
                                        <w:top w:val="none" w:sz="0" w:space="0" w:color="auto"/>
                                        <w:left w:val="none" w:sz="0" w:space="0" w:color="auto"/>
                                        <w:bottom w:val="none" w:sz="0" w:space="0" w:color="auto"/>
                                        <w:right w:val="none" w:sz="0" w:space="0" w:color="auto"/>
                                      </w:divBdr>
                                      <w:divsChild>
                                        <w:div w:id="1569337663">
                                          <w:marLeft w:val="0"/>
                                          <w:marRight w:val="0"/>
                                          <w:marTop w:val="0"/>
                                          <w:marBottom w:val="0"/>
                                          <w:divBdr>
                                            <w:top w:val="none" w:sz="0" w:space="0" w:color="auto"/>
                                            <w:left w:val="none" w:sz="0" w:space="0" w:color="auto"/>
                                            <w:bottom w:val="none" w:sz="0" w:space="0" w:color="auto"/>
                                            <w:right w:val="none" w:sz="0" w:space="0" w:color="auto"/>
                                          </w:divBdr>
                                          <w:divsChild>
                                            <w:div w:id="1558124531">
                                              <w:marLeft w:val="0"/>
                                              <w:marRight w:val="0"/>
                                              <w:marTop w:val="0"/>
                                              <w:marBottom w:val="0"/>
                                              <w:divBdr>
                                                <w:top w:val="none" w:sz="0" w:space="0" w:color="auto"/>
                                                <w:left w:val="none" w:sz="0" w:space="0" w:color="auto"/>
                                                <w:bottom w:val="none" w:sz="0" w:space="0" w:color="auto"/>
                                                <w:right w:val="none" w:sz="0" w:space="0" w:color="auto"/>
                                              </w:divBdr>
                                              <w:divsChild>
                                                <w:div w:id="264921637">
                                                  <w:marLeft w:val="0"/>
                                                  <w:marRight w:val="0"/>
                                                  <w:marTop w:val="0"/>
                                                  <w:marBottom w:val="0"/>
                                                  <w:divBdr>
                                                    <w:top w:val="none" w:sz="0" w:space="0" w:color="auto"/>
                                                    <w:left w:val="none" w:sz="0" w:space="0" w:color="auto"/>
                                                    <w:bottom w:val="none" w:sz="0" w:space="0" w:color="auto"/>
                                                    <w:right w:val="none" w:sz="0" w:space="0" w:color="auto"/>
                                                  </w:divBdr>
                                                  <w:divsChild>
                                                    <w:div w:id="136663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data.europa.eu/eli/dir/2026/192/oj"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egislation.mt/eli/sl/427.40/20221205/eng"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ata.europa.eu/eli/dir/2009/48/oj"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ur-lex.europa.eu/EN/legal-content/glossary/european-union.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nfo@mccaa.org.mt" TargetMode="External"/><Relationship Id="rId14" Type="http://schemas.openxmlformats.org/officeDocument/2006/relationships/hyperlink" Target="mailto:info@mccaa.org.m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FF9021-F597-4C48-B558-8D3F75C13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888</Words>
  <Characters>5065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5942</CharactersWithSpaces>
  <SharedDoc>false</SharedDoc>
  <HLinks>
    <vt:vector size="18" baseType="variant">
      <vt:variant>
        <vt:i4>2687041</vt:i4>
      </vt:variant>
      <vt:variant>
        <vt:i4>6</vt:i4>
      </vt:variant>
      <vt:variant>
        <vt:i4>0</vt:i4>
      </vt:variant>
      <vt:variant>
        <vt:i4>5</vt:i4>
      </vt:variant>
      <vt:variant>
        <vt:lpwstr>mailto:info@mccaa.org.mt</vt:lpwstr>
      </vt:variant>
      <vt:variant>
        <vt:lpwstr/>
      </vt:variant>
      <vt:variant>
        <vt:i4>5177361</vt:i4>
      </vt:variant>
      <vt:variant>
        <vt:i4>3</vt:i4>
      </vt:variant>
      <vt:variant>
        <vt:i4>0</vt:i4>
      </vt:variant>
      <vt:variant>
        <vt:i4>5</vt:i4>
      </vt:variant>
      <vt:variant>
        <vt:lpwstr>http://eur-lex.europa.eu/legal-content/EN/TXT/PDF/?uri=CELEX:32014L0093&amp;qid=1432880280612&amp;from=EN</vt:lpwstr>
      </vt:variant>
      <vt:variant>
        <vt:lpwstr/>
      </vt:variant>
      <vt:variant>
        <vt:i4>2687041</vt:i4>
      </vt:variant>
      <vt:variant>
        <vt:i4>0</vt:i4>
      </vt:variant>
      <vt:variant>
        <vt:i4>0</vt:i4>
      </vt:variant>
      <vt:variant>
        <vt:i4>5</vt:i4>
      </vt:variant>
      <vt:variant>
        <vt:lpwstr>mailto:info@mccaa.org.mt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MCCAA</dc:creator>
  <cp:lastModifiedBy>Camilleri Francette at MCCAA</cp:lastModifiedBy>
  <cp:revision>3</cp:revision>
  <cp:lastPrinted>2019-12-20T08:43:00Z</cp:lastPrinted>
  <dcterms:created xsi:type="dcterms:W3CDTF">2026-08-03T14:40:00Z</dcterms:created>
  <dcterms:modified xsi:type="dcterms:W3CDTF">2026-08-04T08:22:00Z</dcterms:modified>
</cp:coreProperties>
</file>