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A9189" w14:textId="77777777" w:rsidR="00635065" w:rsidRPr="000C433D" w:rsidRDefault="00635065">
      <w:pPr>
        <w:pStyle w:val="BodyText"/>
        <w:rPr>
          <w:sz w:val="22"/>
          <w:szCs w:val="22"/>
        </w:rPr>
      </w:pPr>
    </w:p>
    <w:p w14:paraId="2422F5A7" w14:textId="77777777" w:rsidR="00635065" w:rsidRPr="000C433D" w:rsidRDefault="00635065">
      <w:pPr>
        <w:pStyle w:val="BodyText"/>
        <w:rPr>
          <w:sz w:val="22"/>
          <w:szCs w:val="22"/>
        </w:rPr>
      </w:pPr>
    </w:p>
    <w:p w14:paraId="0D205050" w14:textId="77777777" w:rsidR="00635065" w:rsidRPr="000C433D" w:rsidRDefault="00635065">
      <w:pPr>
        <w:pStyle w:val="BodyText"/>
        <w:rPr>
          <w:sz w:val="22"/>
          <w:szCs w:val="22"/>
        </w:rPr>
      </w:pPr>
    </w:p>
    <w:p w14:paraId="760D06C9" w14:textId="77777777" w:rsidR="00635065" w:rsidRPr="000C433D" w:rsidRDefault="00635065">
      <w:pPr>
        <w:pStyle w:val="BodyText"/>
        <w:rPr>
          <w:sz w:val="22"/>
          <w:szCs w:val="22"/>
        </w:rPr>
      </w:pPr>
    </w:p>
    <w:p w14:paraId="613CB2F9" w14:textId="2BB5BC7E" w:rsidR="00EB01B3" w:rsidRPr="000C433D" w:rsidRDefault="00193386">
      <w:pPr>
        <w:pStyle w:val="BodyText"/>
        <w:rPr>
          <w:sz w:val="22"/>
          <w:szCs w:val="22"/>
        </w:rPr>
      </w:pPr>
      <w:r w:rsidRPr="000C433D">
        <w:rPr>
          <w:noProof/>
          <w:sz w:val="22"/>
          <w:szCs w:val="22"/>
        </w:rPr>
        <mc:AlternateContent>
          <mc:Choice Requires="wps">
            <w:drawing>
              <wp:anchor distT="0" distB="0" distL="0" distR="0" simplePos="0" relativeHeight="251654144" behindDoc="1" locked="0" layoutInCell="1" allowOverlap="1" wp14:anchorId="0DED1E13" wp14:editId="22D410EF">
                <wp:simplePos x="0" y="0"/>
                <wp:positionH relativeFrom="page">
                  <wp:posOffset>0</wp:posOffset>
                </wp:positionH>
                <wp:positionV relativeFrom="page">
                  <wp:posOffset>8787703</wp:posOffset>
                </wp:positionV>
                <wp:extent cx="2757805" cy="1904364"/>
                <wp:effectExtent l="19050" t="19050" r="42545" b="2032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57805" cy="1904364"/>
                        </a:xfrm>
                        <a:custGeom>
                          <a:avLst/>
                          <a:gdLst/>
                          <a:ahLst/>
                          <a:cxnLst/>
                          <a:rect l="l" t="t" r="r" b="b"/>
                          <a:pathLst>
                            <a:path w="2757805" h="1904364">
                              <a:moveTo>
                                <a:pt x="0" y="340318"/>
                              </a:moveTo>
                              <a:lnTo>
                                <a:pt x="69323" y="297534"/>
                              </a:lnTo>
                              <a:lnTo>
                                <a:pt x="112361" y="272841"/>
                              </a:lnTo>
                              <a:lnTo>
                                <a:pt x="155926" y="249164"/>
                              </a:lnTo>
                              <a:lnTo>
                                <a:pt x="199999" y="226510"/>
                              </a:lnTo>
                              <a:lnTo>
                                <a:pt x="244561" y="204886"/>
                              </a:lnTo>
                              <a:lnTo>
                                <a:pt x="289595" y="184300"/>
                              </a:lnTo>
                              <a:lnTo>
                                <a:pt x="335082" y="164760"/>
                              </a:lnTo>
                              <a:lnTo>
                                <a:pt x="381003" y="146273"/>
                              </a:lnTo>
                              <a:lnTo>
                                <a:pt x="427340" y="128847"/>
                              </a:lnTo>
                              <a:lnTo>
                                <a:pt x="474074" y="112491"/>
                              </a:lnTo>
                              <a:lnTo>
                                <a:pt x="521188" y="97210"/>
                              </a:lnTo>
                              <a:lnTo>
                                <a:pt x="568663" y="83014"/>
                              </a:lnTo>
                              <a:lnTo>
                                <a:pt x="616480" y="69909"/>
                              </a:lnTo>
                              <a:lnTo>
                                <a:pt x="664621" y="57903"/>
                              </a:lnTo>
                              <a:lnTo>
                                <a:pt x="713067" y="47005"/>
                              </a:lnTo>
                              <a:lnTo>
                                <a:pt x="761801" y="37221"/>
                              </a:lnTo>
                              <a:lnTo>
                                <a:pt x="810803" y="28560"/>
                              </a:lnTo>
                              <a:lnTo>
                                <a:pt x="860056" y="21029"/>
                              </a:lnTo>
                              <a:lnTo>
                                <a:pt x="909541" y="14635"/>
                              </a:lnTo>
                              <a:lnTo>
                                <a:pt x="959239" y="9387"/>
                              </a:lnTo>
                              <a:lnTo>
                                <a:pt x="1009132" y="5291"/>
                              </a:lnTo>
                              <a:lnTo>
                                <a:pt x="1059202" y="2356"/>
                              </a:lnTo>
                              <a:lnTo>
                                <a:pt x="1109431" y="590"/>
                              </a:lnTo>
                              <a:lnTo>
                                <a:pt x="1159799" y="0"/>
                              </a:lnTo>
                              <a:lnTo>
                                <a:pt x="1500883" y="0"/>
                              </a:lnTo>
                              <a:lnTo>
                                <a:pt x="1500883" y="1267929"/>
                              </a:lnTo>
                              <a:lnTo>
                                <a:pt x="739480" y="1267929"/>
                              </a:lnTo>
                              <a:lnTo>
                                <a:pt x="691185" y="1270379"/>
                              </a:lnTo>
                              <a:lnTo>
                                <a:pt x="644285" y="1277568"/>
                              </a:lnTo>
                              <a:lnTo>
                                <a:pt x="599018" y="1289259"/>
                              </a:lnTo>
                              <a:lnTo>
                                <a:pt x="555620" y="1305212"/>
                              </a:lnTo>
                              <a:lnTo>
                                <a:pt x="514330" y="1325189"/>
                              </a:lnTo>
                              <a:lnTo>
                                <a:pt x="475385" y="1348953"/>
                              </a:lnTo>
                              <a:lnTo>
                                <a:pt x="439021" y="1376264"/>
                              </a:lnTo>
                              <a:lnTo>
                                <a:pt x="405478" y="1406883"/>
                              </a:lnTo>
                              <a:lnTo>
                                <a:pt x="374991" y="1440573"/>
                              </a:lnTo>
                              <a:lnTo>
                                <a:pt x="347799" y="1477095"/>
                              </a:lnTo>
                              <a:lnTo>
                                <a:pt x="324139" y="1516210"/>
                              </a:lnTo>
                              <a:lnTo>
                                <a:pt x="304249" y="1557680"/>
                              </a:lnTo>
                              <a:lnTo>
                                <a:pt x="288365" y="1601266"/>
                              </a:lnTo>
                              <a:lnTo>
                                <a:pt x="276725" y="1646730"/>
                              </a:lnTo>
                              <a:lnTo>
                                <a:pt x="269567" y="1693834"/>
                              </a:lnTo>
                              <a:lnTo>
                                <a:pt x="267129" y="1742338"/>
                              </a:lnTo>
                              <a:lnTo>
                                <a:pt x="267129" y="1904298"/>
                              </a:lnTo>
                            </a:path>
                            <a:path w="2757805" h="1904364">
                              <a:moveTo>
                                <a:pt x="2757434" y="1904298"/>
                              </a:moveTo>
                              <a:lnTo>
                                <a:pt x="2757434" y="1267929"/>
                              </a:lnTo>
                              <a:lnTo>
                                <a:pt x="1495003" y="1267929"/>
                              </a:lnTo>
                              <a:lnTo>
                                <a:pt x="1495003" y="1904298"/>
                              </a:lnTo>
                            </a:path>
                          </a:pathLst>
                        </a:custGeom>
                        <a:ln w="50800">
                          <a:solidFill>
                            <a:srgbClr val="CC8E4C"/>
                          </a:solidFill>
                          <a:prstDash val="solid"/>
                        </a:ln>
                      </wps:spPr>
                      <wps:bodyPr wrap="square" lIns="0" tIns="0" rIns="0" bIns="0" rtlCol="0">
                        <a:prstTxWarp prst="textNoShape">
                          <a:avLst/>
                        </a:prstTxWarp>
                        <a:noAutofit/>
                      </wps:bodyPr>
                    </wps:wsp>
                  </a:graphicData>
                </a:graphic>
              </wp:anchor>
            </w:drawing>
          </mc:Choice>
          <mc:Fallback>
            <w:pict>
              <v:shape w14:anchorId="3914DD84" id="Graphic 1" o:spid="_x0000_s1026" style="position:absolute;margin-left:0;margin-top:691.95pt;width:217.15pt;height:149.95pt;z-index:-251662336;visibility:visible;mso-wrap-style:square;mso-wrap-distance-left:0;mso-wrap-distance-top:0;mso-wrap-distance-right:0;mso-wrap-distance-bottom:0;mso-position-horizontal:absolute;mso-position-horizontal-relative:page;mso-position-vertical:absolute;mso-position-vertical-relative:page;v-text-anchor:top" coordsize="2757805,1904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4jiNQQAABcNAAAOAAAAZHJzL2Uyb0RvYy54bWysV9tu4zYQfS/QfxD03pj3ixFnUSTdosBi&#10;u8Cm6DMjy7FRWVRJJXb+vsOb47QonS7qB4syj0Zn5swMx9cfjvuhee6d39lx1eIr1Db92Nn1bnxc&#10;tb/df/xBtY2fzbg2gx37VfvS+/bDzfffXR+mZU/s1g7r3jVgZPTLw7Rqt/M8LRcL3237vfFXdupH&#10;2NxYtzcz3LrHxdqZA1jfDwuCkFgcrFtPzna99/DrXdpsb6L9zabv5l83G9/PzbBqgdscv138fgjf&#10;i5trs3x0ZtruukzDfAOLvdmN8NKTqTszm+bJ7f5har/rnPV2M191dr+wm82u66MP4A1Gf/Pm69ZM&#10;ffQFguOnU5j8/2e2+/z8dfriAnU/fbLdHx4isjhMfnnaCTc+Y44btw9YIN4cYxRfTlHsj3PTwY9E&#10;cqkQb5sO9rBGjAoW4rwwy/J49+Tnn3sbTZnnT35OMqzLymzLqjuOZelAzCDjEGWc2wZkdG0DMj4k&#10;GSczh+cCv7BsDmdctq9Uwv7ePvf3NiLnV0coQxSrzPUVMoznUKEpoW0DvhEtOS2uFVC5TtEuxoQK&#10;nNCSKIaz8YIq14zmXBOR0EzjU9gKqlwzWodPQhPBcUxmCHJBlWtCE8Z4YYKYUqLKhCjNNUgYFFSM&#10;orptSjlSJKEFk+ICWmGEUgQxE0TSKhMGAAaVG5gQpZisoyVDkiU0JhDDKpoTjBU0KLCtJbkQQC6U&#10;EIm2ogjXdRcgnkqshdZIV2kIAWFIScKlhtCkYin6lWvSUWKKhIycmURQZlWwwAoly1QSeEcNDLKo&#10;rAtR/IKISsC7c6piROoOQgA4pH7UkAla5wyJR2hKa01VXW5IJI1pyjxOLqiNEVhGCUwokK8FA2Ok&#10;Gc2i6HpCY8y1zJV4AckRUiol0fuRmAipL4RYUl0S7j1woSHzc30TiaisCygYg5RIAhIpoRSqweOQ&#10;8tBHc81qwuvWOeeC5BKnCIqS1K1jRmmBE45V3TqDJl24UwZ9rV5fjGqUixFTKciFJswQZzK7ypAI&#10;4tbSikqmIU1TJcCzF5ofZbIkFoYllFHdOmE4lw7mGHpKPccoYtAiExnOpYCGVeMO3ZeKnAQCQZbV&#10;K4hIIUmBMyFBsqp1oXnuaxiOWHXhYIWSwFASMZCSEUrrGXkOh4mE6LdwODXDxPAtk0OYdhiQjUze&#10;mP63AeLNE+8obcw0tI18YP5X/BtG6SQ5OZsXcWSC9flQNoxheoJTHU7+EBVvh936424Y4o17fLgd&#10;XPNsYBq7vVU/sdss7RvY5Px8Z/w24eLWKQPyjJnGyjBgPtj1yxfXHGASX7X+zyfj+rYZfhlh1IVS&#10;n8vClcVDWbh5uLVxuI/qwTvvj78bNzXh9at2hqn0sy2DtFmWaTP4fsKGJ0f749NsN7swisb5NzHK&#10;NzB9xwE2/1MI4/35fUS9/p+5+QsAAP//AwBQSwMEFAAGAAgAAAAhANLSrvjeAAAACgEAAA8AAABk&#10;cnMvZG93bnJldi54bWxMj81OwzAQhO9IvIO1SNyoA45KCHEqhFRxJS3K2YmXJK1/othNAk/PcoLj&#10;zoxmvyl2qzVsxikM3km43yTA0LVeD66T8HHc32XAQlROK+MdSvjCALvy+qpQufaLq3A+xI5RiQu5&#10;ktDHOOach7ZHq8LGj+jI+/STVZHOqeN6UguVW8MfkmTLrRocfejViK89tufDxUp4r2v8Pr1Vx/m0&#10;P6emXqvHpamkvL1ZX56BRVzjXxh+8QkdSmJq/MXpwIwEGhJJFZl4AkZ+KlIBrCFpm4kMeFnw/xPK&#10;HwAAAP//AwBQSwECLQAUAAYACAAAACEAtoM4kv4AAADhAQAAEwAAAAAAAAAAAAAAAAAAAAAAW0Nv&#10;bnRlbnRfVHlwZXNdLnhtbFBLAQItABQABgAIAAAAIQA4/SH/1gAAAJQBAAALAAAAAAAAAAAAAAAA&#10;AC8BAABfcmVscy8ucmVsc1BLAQItABQABgAIAAAAIQAKh4jiNQQAABcNAAAOAAAAAAAAAAAAAAAA&#10;AC4CAABkcnMvZTJvRG9jLnhtbFBLAQItABQABgAIAAAAIQDS0q743gAAAAoBAAAPAAAAAAAAAAAA&#10;AAAAAI8GAABkcnMvZG93bnJldi54bWxQSwUGAAAAAAQABADzAAAAmgcAAAAA&#10;" path="m,340318l69323,297534r43038,-24693l155926,249164r44073,-22654l244561,204886r45034,-20586l335082,164760r45921,-18487l427340,128847r46734,-16356l521188,97210,568663,83014,616480,69909,664621,57903,713067,47005r48734,-9784l810803,28560r49253,-7531l909541,14635,959239,9387r49893,-4096l1059202,2356,1109431,590,1159799,r341084,l1500883,1267929r-761403,l691185,1270379r-46900,7189l599018,1289259r-43398,15953l514330,1325189r-38945,23764l439021,1376264r-33543,30619l374991,1440573r-27192,36522l324139,1516210r-19890,41470l288365,1601266r-11640,45464l269567,1693834r-2438,48504l267129,1904298em2757434,1904298r,-636369l1495003,1267929r,636369e" filled="f" strokecolor="#cc8e4c" strokeweight="4pt">
                <v:path arrowok="t"/>
                <w10:wrap anchorx="page" anchory="page"/>
              </v:shape>
            </w:pict>
          </mc:Fallback>
        </mc:AlternateContent>
      </w:r>
    </w:p>
    <w:p w14:paraId="20929EB1" w14:textId="77777777" w:rsidR="007E3D84" w:rsidRPr="000C433D" w:rsidRDefault="007E3D84" w:rsidP="007E3D84">
      <w:pPr>
        <w:pStyle w:val="Title"/>
        <w:rPr>
          <w:rFonts w:ascii="Funnel Sans" w:hAnsi="Funnel Sans"/>
          <w:color w:val="auto"/>
          <w:sz w:val="22"/>
          <w:szCs w:val="22"/>
        </w:rPr>
      </w:pPr>
      <w:r w:rsidRPr="000C433D">
        <w:rPr>
          <w:rFonts w:ascii="Funnel Sans" w:hAnsi="Funnel Sans"/>
          <w:color w:val="auto"/>
          <w:sz w:val="22"/>
          <w:szCs w:val="22"/>
        </w:rPr>
        <w:t>Evaluation Services of an application of a Biocidal Product and draft Assessment Report of an active substance in accordance with Regulation (EU) No 528/2012 as implemented in Malta through Legal Notice 230 of 2025</w:t>
      </w:r>
    </w:p>
    <w:p w14:paraId="795374D6" w14:textId="77777777" w:rsidR="006F44B4" w:rsidRPr="000C433D" w:rsidRDefault="006F44B4" w:rsidP="006F44B4">
      <w:r w:rsidRPr="000C433D">
        <w:t xml:space="preserve">The Malta Competition and Consumer Affairs Authority (MCCAA) is the Competent Authority responsible for regulation of biocidal products and their active substances, which are required to be </w:t>
      </w:r>
      <w:proofErr w:type="spellStart"/>
      <w:r w:rsidRPr="000C433D">
        <w:t>authorised</w:t>
      </w:r>
      <w:proofErr w:type="spellEnd"/>
      <w:r w:rsidRPr="000C433D">
        <w:t xml:space="preserve"> by the Competent Authority prior to their placing on the market. </w:t>
      </w:r>
    </w:p>
    <w:p w14:paraId="11B62ED4" w14:textId="77777777" w:rsidR="006F44B4" w:rsidRPr="000C433D" w:rsidRDefault="006F44B4" w:rsidP="006F44B4">
      <w:r w:rsidRPr="000C433D">
        <w:t>As per Regulation (EU) No 528/2012:</w:t>
      </w:r>
    </w:p>
    <w:p w14:paraId="152F42E0" w14:textId="77777777" w:rsidR="006F44B4" w:rsidRPr="000C433D" w:rsidRDefault="006F44B4" w:rsidP="006F44B4">
      <w:pPr>
        <w:pStyle w:val="ListParagraph"/>
        <w:widowControl/>
        <w:numPr>
          <w:ilvl w:val="0"/>
          <w:numId w:val="16"/>
        </w:numPr>
        <w:autoSpaceDE/>
        <w:autoSpaceDN/>
        <w:spacing w:after="240" w:line="276" w:lineRule="auto"/>
        <w:jc w:val="both"/>
      </w:pPr>
      <w:r w:rsidRPr="000C433D">
        <w:t xml:space="preserve">A </w:t>
      </w:r>
      <w:r w:rsidRPr="000C433D">
        <w:rPr>
          <w:b/>
          <w:bCs/>
        </w:rPr>
        <w:t>biocidal product</w:t>
      </w:r>
      <w:r w:rsidRPr="000C433D">
        <w:t xml:space="preserve"> is defined as:</w:t>
      </w:r>
    </w:p>
    <w:p w14:paraId="51254645" w14:textId="77777777" w:rsidR="006F44B4" w:rsidRPr="000C433D" w:rsidRDefault="006F44B4" w:rsidP="006F44B4">
      <w:pPr>
        <w:pStyle w:val="ListParagraph"/>
        <w:widowControl/>
        <w:numPr>
          <w:ilvl w:val="0"/>
          <w:numId w:val="17"/>
        </w:numPr>
        <w:autoSpaceDE/>
        <w:autoSpaceDN/>
        <w:spacing w:after="240" w:line="276" w:lineRule="auto"/>
        <w:jc w:val="both"/>
      </w:pPr>
      <w:r w:rsidRPr="000C433D">
        <w:t xml:space="preserve">“any substance or mixture, in the form in which it is supplied to the user, consisting of, containing or generating one or more active substances, with the intention of destroying, deterring, rendering harmless, preventing the action of, or otherwise exerting a controlling effect on, any harmful organism by any means other than mere physical or mechanical action”; </w:t>
      </w:r>
    </w:p>
    <w:p w14:paraId="1E059611" w14:textId="77777777" w:rsidR="006F44B4" w:rsidRPr="000C433D" w:rsidRDefault="006F44B4" w:rsidP="006F44B4">
      <w:pPr>
        <w:pStyle w:val="ListParagraph"/>
        <w:widowControl/>
        <w:numPr>
          <w:ilvl w:val="0"/>
          <w:numId w:val="17"/>
        </w:numPr>
        <w:autoSpaceDE/>
        <w:autoSpaceDN/>
        <w:spacing w:after="240" w:line="276" w:lineRule="auto"/>
        <w:jc w:val="both"/>
      </w:pPr>
      <w:r w:rsidRPr="000C433D">
        <w:t>“</w:t>
      </w:r>
      <w:proofErr w:type="gramStart"/>
      <w:r w:rsidRPr="000C433D">
        <w:t>any</w:t>
      </w:r>
      <w:proofErr w:type="gramEnd"/>
      <w:r w:rsidRPr="000C433D">
        <w:t xml:space="preserve"> substance or mixture, generated from substances or mixtures which do not themselves fall under the first indent, to be used with the intention of destroying, deterring, rendering harmless, preventing the action of, or otherwise exerting a controlling effect on, any harmful organism by any means other than mere physical or mechanical action.”</w:t>
      </w:r>
    </w:p>
    <w:p w14:paraId="575ACB36" w14:textId="77777777" w:rsidR="006F44B4" w:rsidRPr="000C433D" w:rsidRDefault="006F44B4" w:rsidP="006F44B4">
      <w:pPr>
        <w:pStyle w:val="ListParagraph"/>
        <w:widowControl/>
        <w:numPr>
          <w:ilvl w:val="0"/>
          <w:numId w:val="16"/>
        </w:numPr>
        <w:autoSpaceDE/>
        <w:autoSpaceDN/>
        <w:spacing w:after="240" w:line="276" w:lineRule="auto"/>
        <w:jc w:val="both"/>
      </w:pPr>
      <w:r w:rsidRPr="000C433D">
        <w:t xml:space="preserve">An </w:t>
      </w:r>
      <w:r w:rsidRPr="000C433D">
        <w:rPr>
          <w:b/>
          <w:bCs/>
        </w:rPr>
        <w:t>active substance</w:t>
      </w:r>
      <w:r w:rsidRPr="000C433D">
        <w:t xml:space="preserve"> is defined as “a substance or a micro-organism that has an action on or against harmful organisms.”</w:t>
      </w:r>
    </w:p>
    <w:p w14:paraId="5132C9EE" w14:textId="40683855" w:rsidR="006F44B4" w:rsidRPr="000C433D" w:rsidRDefault="00CC0955" w:rsidP="006F44B4">
      <w:pPr>
        <w:spacing w:after="200"/>
        <w:rPr>
          <w:rFonts w:eastAsia="Times New Roman" w:cstheme="minorHAnsi"/>
          <w:b/>
        </w:rPr>
      </w:pPr>
      <w:r w:rsidRPr="00F34971">
        <w:rPr>
          <w:noProof/>
        </w:rPr>
        <mc:AlternateContent>
          <mc:Choice Requires="wps">
            <w:drawing>
              <wp:anchor distT="45720" distB="45720" distL="114300" distR="114300" simplePos="0" relativeHeight="251661312" behindDoc="1" locked="1" layoutInCell="1" allowOverlap="1" wp14:anchorId="7945E400" wp14:editId="34F35FA7">
                <wp:simplePos x="0" y="0"/>
                <wp:positionH relativeFrom="column">
                  <wp:posOffset>677545</wp:posOffset>
                </wp:positionH>
                <wp:positionV relativeFrom="page">
                  <wp:posOffset>8955405</wp:posOffset>
                </wp:positionV>
                <wp:extent cx="2912110" cy="814705"/>
                <wp:effectExtent l="0" t="0" r="0" b="4445"/>
                <wp:wrapNone/>
                <wp:docPr id="1294053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2110" cy="814705"/>
                        </a:xfrm>
                        <a:prstGeom prst="rect">
                          <a:avLst/>
                        </a:prstGeom>
                        <a:noFill/>
                        <a:ln w="9525">
                          <a:noFill/>
                          <a:miter lim="800000"/>
                          <a:headEnd/>
                          <a:tailEnd/>
                        </a:ln>
                      </wps:spPr>
                      <wps:txbx>
                        <w:txbxContent>
                          <w:p w14:paraId="348F53C4" w14:textId="77777777" w:rsidR="00CC0955" w:rsidRPr="00B00533" w:rsidRDefault="00CC0955" w:rsidP="00CC0955">
                            <w:pPr>
                              <w:rPr>
                                <w:color w:val="515457"/>
                                <w:sz w:val="18"/>
                                <w:szCs w:val="18"/>
                              </w:rPr>
                            </w:pPr>
                            <w:r w:rsidRPr="00B00533">
                              <w:rPr>
                                <w:b/>
                                <w:bCs/>
                                <w:color w:val="515457"/>
                                <w:sz w:val="18"/>
                                <w:szCs w:val="18"/>
                              </w:rPr>
                              <w:t>Malta Competition and Consumer Affairs Authority</w:t>
                            </w:r>
                            <w:r w:rsidRPr="00B00533">
                              <w:rPr>
                                <w:color w:val="515457"/>
                                <w:sz w:val="18"/>
                                <w:szCs w:val="18"/>
                              </w:rPr>
                              <w:t xml:space="preserve"> </w:t>
                            </w:r>
                          </w:p>
                          <w:p w14:paraId="798D4EBB" w14:textId="77777777" w:rsidR="00CC0955" w:rsidRPr="00B00533" w:rsidRDefault="00CC0955" w:rsidP="00CC0955">
                            <w:pPr>
                              <w:rPr>
                                <w:color w:val="515457"/>
                                <w:sz w:val="18"/>
                                <w:szCs w:val="18"/>
                              </w:rPr>
                            </w:pPr>
                            <w:r w:rsidRPr="00B00533">
                              <w:rPr>
                                <w:color w:val="515457"/>
                                <w:sz w:val="18"/>
                                <w:szCs w:val="18"/>
                              </w:rPr>
                              <w:t xml:space="preserve">National Road, </w:t>
                            </w:r>
                            <w:proofErr w:type="spellStart"/>
                            <w:r w:rsidRPr="00B00533">
                              <w:rPr>
                                <w:color w:val="515457"/>
                                <w:sz w:val="18"/>
                                <w:szCs w:val="18"/>
                              </w:rPr>
                              <w:t>Blata</w:t>
                            </w:r>
                            <w:proofErr w:type="spellEnd"/>
                            <w:r w:rsidRPr="00B00533">
                              <w:rPr>
                                <w:color w:val="515457"/>
                                <w:sz w:val="18"/>
                                <w:szCs w:val="18"/>
                              </w:rPr>
                              <w:t xml:space="preserve"> l-Bajda ĦMR 9010 </w:t>
                            </w:r>
                          </w:p>
                          <w:p w14:paraId="3D12558B" w14:textId="77777777" w:rsidR="00CC0955" w:rsidRPr="00B00533" w:rsidRDefault="00CC0955" w:rsidP="00CC0955">
                            <w:pPr>
                              <w:rPr>
                                <w:color w:val="515457"/>
                                <w:sz w:val="18"/>
                                <w:szCs w:val="18"/>
                              </w:rPr>
                            </w:pPr>
                            <w:r w:rsidRPr="00B00533">
                              <w:rPr>
                                <w:color w:val="515457"/>
                                <w:sz w:val="18"/>
                                <w:szCs w:val="18"/>
                              </w:rPr>
                              <w:t xml:space="preserve">+365 2395 2000 </w:t>
                            </w:r>
                          </w:p>
                          <w:p w14:paraId="036887D9" w14:textId="77777777" w:rsidR="00CC0955" w:rsidRDefault="00CC0955" w:rsidP="00CC0955">
                            <w:pPr>
                              <w:rPr>
                                <w:sz w:val="18"/>
                                <w:szCs w:val="18"/>
                              </w:rPr>
                            </w:pPr>
                          </w:p>
                          <w:p w14:paraId="5C3034D8" w14:textId="77777777" w:rsidR="00CC0955" w:rsidRPr="00B00533" w:rsidRDefault="00CC0955" w:rsidP="00CC0955">
                            <w:pPr>
                              <w:rPr>
                                <w:b/>
                                <w:bCs/>
                                <w:color w:val="CB904D"/>
                                <w:sz w:val="18"/>
                                <w:szCs w:val="18"/>
                              </w:rPr>
                            </w:pPr>
                            <w:r w:rsidRPr="00B00533">
                              <w:rPr>
                                <w:b/>
                                <w:bCs/>
                                <w:color w:val="CB904D"/>
                                <w:sz w:val="18"/>
                                <w:szCs w:val="18"/>
                              </w:rPr>
                              <w:t>mccaa.org.mt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945E400" id="_x0000_t202" coordsize="21600,21600" o:spt="202" path="m,l,21600r21600,l21600,xe">
                <v:stroke joinstyle="miter"/>
                <v:path gradientshapeok="t" o:connecttype="rect"/>
              </v:shapetype>
              <v:shape id="Text Box 2" o:spid="_x0000_s1026" type="#_x0000_t202" style="position:absolute;margin-left:53.35pt;margin-top:705.15pt;width:229.3pt;height:64.15pt;z-index:-251655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CRs+AEAAM0DAAAOAAAAZHJzL2Uyb0RvYy54bWysU8tu2zAQvBfoPxC813rAbmLBcpAmdVEg&#10;fQBpP4CiKIsoyWVJ2pL79V1SimM0t6A6EFwtObszO9zcjFqRo3BegqlpscgpEYZDK82+pj9/7N5d&#10;U+IDMy1TYERNT8LTm+3bN5vBVqKEHlQrHEEQ46vB1rQPwVZZ5nkvNPMLsMJgsgOnWcDQ7bPWsQHR&#10;tcrKPH+fDeBa64AL7/Hv/ZSk24TfdYKHb13nRSCqpthbSKtLaxPXbLth1d4x20s+t8Fe0YVm0mDR&#10;M9Q9C4wcnHwBpSV34KELCw46g66TXCQOyKbI/2Hz2DMrEhcUx9uzTP7/wfKvx0f73ZEwfoARB5hI&#10;ePsA/JcnBu56Zvbi1jkYesFaLFxEybLB+mq+GqX2lY8gzfAFWhwyOwRIQGPndFQFeRJExwGczqKL&#10;MRCOP8t1URYFpjjmrovlVb5KJVj1dNs6Hz4J0CRuaupwqAmdHR98iN2w6ulILGZgJ5VKg1WGDDVd&#10;r8pVunCR0TKg75TUWDOP3+SESPKjadPlwKSa9lhAmZl1JDpRDmMz4sHIvoH2hPwdTP7C94CbHtwf&#10;Sgb0Vk397wNzghL12aCG62K5jGZMwXJ1VWLgLjPNZYYZjlA1DZRM27uQDBy5enuLWu9kkuG5k7lX&#10;9ExSZ/Z3NOVlnE49v8LtXwAAAP//AwBQSwMEFAAGAAgAAAAhACjxsBzgAAAADQEAAA8AAABkcnMv&#10;ZG93bnJldi54bWxMj81OwzAQhO9IvIO1SNyo3ZakVYhTVagtR0qJOLvxkkTEP7LdNLw9ywluM7uj&#10;2W/LzWQGNmKIvbMS5jMBDG3jdG9bCfX7/mENLCZltRqcRQnfGGFT3d6UqtDuat9wPKWWUYmNhZLQ&#10;peQLzmPToVFx5jxa2n26YFQiG1qug7pSuRn4QoicG9VbutApj88dNl+ni5Hgkz+sXsLrcbvbj6L+&#10;ONSLvt1JeX83bZ+AJZzSXxh+8QkdKmI6u4vVkQ3kRb6iKInHuVgCo0iWZyTONMqW6xx4VfL/X1Q/&#10;AAAA//8DAFBLAQItABQABgAIAAAAIQC2gziS/gAAAOEBAAATAAAAAAAAAAAAAAAAAAAAAABbQ29u&#10;dGVudF9UeXBlc10ueG1sUEsBAi0AFAAGAAgAAAAhADj9If/WAAAAlAEAAAsAAAAAAAAAAAAAAAAA&#10;LwEAAF9yZWxzLy5yZWxzUEsBAi0AFAAGAAgAAAAhAHjUJGz4AQAAzQMAAA4AAAAAAAAAAAAAAAAA&#10;LgIAAGRycy9lMm9Eb2MueG1sUEsBAi0AFAAGAAgAAAAhACjxsBzgAAAADQEAAA8AAAAAAAAAAAAA&#10;AAAAUgQAAGRycy9kb3ducmV2LnhtbFBLBQYAAAAABAAEAPMAAABfBQAAAAA=&#10;" filled="f" stroked="f">
                <v:textbox style="mso-fit-shape-to-text:t">
                  <w:txbxContent>
                    <w:p w14:paraId="348F53C4" w14:textId="77777777" w:rsidR="00CC0955" w:rsidRPr="00B00533" w:rsidRDefault="00CC0955" w:rsidP="00CC0955">
                      <w:pPr>
                        <w:rPr>
                          <w:color w:val="515457"/>
                          <w:sz w:val="18"/>
                          <w:szCs w:val="18"/>
                        </w:rPr>
                      </w:pPr>
                      <w:r w:rsidRPr="00B00533">
                        <w:rPr>
                          <w:b/>
                          <w:bCs/>
                          <w:color w:val="515457"/>
                          <w:sz w:val="18"/>
                          <w:szCs w:val="18"/>
                        </w:rPr>
                        <w:t>Malta Competition and Consumer Affairs Authority</w:t>
                      </w:r>
                      <w:r w:rsidRPr="00B00533">
                        <w:rPr>
                          <w:color w:val="515457"/>
                          <w:sz w:val="18"/>
                          <w:szCs w:val="18"/>
                        </w:rPr>
                        <w:t xml:space="preserve"> </w:t>
                      </w:r>
                    </w:p>
                    <w:p w14:paraId="798D4EBB" w14:textId="77777777" w:rsidR="00CC0955" w:rsidRPr="00B00533" w:rsidRDefault="00CC0955" w:rsidP="00CC0955">
                      <w:pPr>
                        <w:rPr>
                          <w:color w:val="515457"/>
                          <w:sz w:val="18"/>
                          <w:szCs w:val="18"/>
                        </w:rPr>
                      </w:pPr>
                      <w:r w:rsidRPr="00B00533">
                        <w:rPr>
                          <w:color w:val="515457"/>
                          <w:sz w:val="18"/>
                          <w:szCs w:val="18"/>
                        </w:rPr>
                        <w:t xml:space="preserve">National Road, </w:t>
                      </w:r>
                      <w:proofErr w:type="spellStart"/>
                      <w:r w:rsidRPr="00B00533">
                        <w:rPr>
                          <w:color w:val="515457"/>
                          <w:sz w:val="18"/>
                          <w:szCs w:val="18"/>
                        </w:rPr>
                        <w:t>Blata</w:t>
                      </w:r>
                      <w:proofErr w:type="spellEnd"/>
                      <w:r w:rsidRPr="00B00533">
                        <w:rPr>
                          <w:color w:val="515457"/>
                          <w:sz w:val="18"/>
                          <w:szCs w:val="18"/>
                        </w:rPr>
                        <w:t xml:space="preserve"> l-Bajda ĦMR 9010 </w:t>
                      </w:r>
                    </w:p>
                    <w:p w14:paraId="3D12558B" w14:textId="77777777" w:rsidR="00CC0955" w:rsidRPr="00B00533" w:rsidRDefault="00CC0955" w:rsidP="00CC0955">
                      <w:pPr>
                        <w:rPr>
                          <w:color w:val="515457"/>
                          <w:sz w:val="18"/>
                          <w:szCs w:val="18"/>
                        </w:rPr>
                      </w:pPr>
                      <w:r w:rsidRPr="00B00533">
                        <w:rPr>
                          <w:color w:val="515457"/>
                          <w:sz w:val="18"/>
                          <w:szCs w:val="18"/>
                        </w:rPr>
                        <w:t xml:space="preserve">+365 2395 2000 </w:t>
                      </w:r>
                    </w:p>
                    <w:p w14:paraId="036887D9" w14:textId="77777777" w:rsidR="00CC0955" w:rsidRDefault="00CC0955" w:rsidP="00CC0955">
                      <w:pPr>
                        <w:rPr>
                          <w:sz w:val="18"/>
                          <w:szCs w:val="18"/>
                        </w:rPr>
                      </w:pPr>
                    </w:p>
                    <w:p w14:paraId="5C3034D8" w14:textId="77777777" w:rsidR="00CC0955" w:rsidRPr="00B00533" w:rsidRDefault="00CC0955" w:rsidP="00CC0955">
                      <w:pPr>
                        <w:rPr>
                          <w:b/>
                          <w:bCs/>
                          <w:color w:val="CB904D"/>
                          <w:sz w:val="18"/>
                          <w:szCs w:val="18"/>
                        </w:rPr>
                      </w:pPr>
                      <w:r w:rsidRPr="00B00533">
                        <w:rPr>
                          <w:b/>
                          <w:bCs/>
                          <w:color w:val="CB904D"/>
                          <w:sz w:val="18"/>
                          <w:szCs w:val="18"/>
                        </w:rPr>
                        <w:t>mccaa.org.mt</w:t>
                      </w:r>
                    </w:p>
                  </w:txbxContent>
                </v:textbox>
                <w10:wrap anchory="page"/>
                <w10:anchorlock/>
              </v:shape>
            </w:pict>
          </mc:Fallback>
        </mc:AlternateContent>
      </w:r>
      <w:r w:rsidR="006F44B4" w:rsidRPr="000C433D">
        <w:br w:type="page"/>
      </w:r>
    </w:p>
    <w:p w14:paraId="24799E35" w14:textId="77777777" w:rsidR="006F44B4" w:rsidRPr="000C433D" w:rsidRDefault="006F44B4" w:rsidP="006F44B4">
      <w:pPr>
        <w:pStyle w:val="DocHeading1"/>
        <w:rPr>
          <w:rFonts w:ascii="Funnel Sans" w:hAnsi="Funnel Sans"/>
          <w:color w:val="auto"/>
          <w:sz w:val="22"/>
          <w:szCs w:val="22"/>
        </w:rPr>
      </w:pPr>
      <w:r w:rsidRPr="000C433D">
        <w:rPr>
          <w:rFonts w:ascii="Funnel Sans" w:hAnsi="Funnel Sans"/>
          <w:color w:val="auto"/>
          <w:sz w:val="22"/>
          <w:szCs w:val="22"/>
        </w:rPr>
        <w:lastRenderedPageBreak/>
        <w:t>DUTIES AND RESPONSIBILITES</w:t>
      </w:r>
    </w:p>
    <w:p w14:paraId="68B71C8F" w14:textId="77777777" w:rsidR="006F44B4" w:rsidRPr="000C433D" w:rsidRDefault="006F44B4" w:rsidP="006F44B4">
      <w:pPr>
        <w:pStyle w:val="docHeading2"/>
        <w:rPr>
          <w:rFonts w:ascii="Funnel Sans" w:hAnsi="Funnel Sans"/>
          <w:color w:val="auto"/>
        </w:rPr>
      </w:pPr>
      <w:r w:rsidRPr="000C433D">
        <w:rPr>
          <w:rFonts w:ascii="Funnel Sans" w:hAnsi="Funnel Sans"/>
          <w:color w:val="auto"/>
        </w:rPr>
        <w:t>General Responsibilities</w:t>
      </w:r>
    </w:p>
    <w:p w14:paraId="53CF9AD3" w14:textId="77777777" w:rsidR="006F44B4" w:rsidRPr="000C433D" w:rsidRDefault="006F44B4" w:rsidP="006F44B4">
      <w:r w:rsidRPr="000C433D">
        <w:t xml:space="preserve">Interested Parties are expected to satisfy the following mandatory requirements: </w:t>
      </w:r>
    </w:p>
    <w:p w14:paraId="5E737AAD" w14:textId="77777777" w:rsidR="006F44B4" w:rsidRPr="000C433D" w:rsidRDefault="006F44B4" w:rsidP="006F44B4">
      <w:pPr>
        <w:pStyle w:val="RomanNumberedParagraph"/>
        <w:spacing w:after="120"/>
        <w:rPr>
          <w:rFonts w:ascii="Funnel Sans" w:hAnsi="Funnel Sans"/>
        </w:rPr>
      </w:pPr>
      <w:r w:rsidRPr="000C433D">
        <w:rPr>
          <w:rFonts w:ascii="Funnel Sans" w:hAnsi="Funnel Sans"/>
        </w:rPr>
        <w:t>The Parties must have at least five (5) years of proven experience in the provision of evaluation services of a dossier, for one of the Competent Authorities responsible of evaluations of biocidal products and their active substances in any Member State of the EU, for the authorisation to place on the market biocidal products  and active substances, as required by Regulation (EU) No 528/2012; Experience in the evaluation of plant protection products and their active substances as required by Regulation (EC) No 1107/2009 can also be considered with respect to experience concerning product-types 14-20, as long as the interested Parties have a minimum of two (2) years proven experience in biocidal products and a minimum of three (3) years in plant protection products;</w:t>
      </w:r>
    </w:p>
    <w:p w14:paraId="0F361984" w14:textId="77777777" w:rsidR="006F44B4" w:rsidRPr="000C433D" w:rsidRDefault="006F44B4" w:rsidP="006F44B4">
      <w:pPr>
        <w:pStyle w:val="RomanNumberedParagraph"/>
        <w:spacing w:after="120"/>
        <w:rPr>
          <w:rFonts w:ascii="Funnel Sans" w:hAnsi="Funnel Sans"/>
        </w:rPr>
      </w:pPr>
      <w:r w:rsidRPr="000C433D">
        <w:rPr>
          <w:rFonts w:ascii="Funnel Sans" w:hAnsi="Funnel Sans"/>
        </w:rPr>
        <w:t xml:space="preserve">The Parties entrusted with handling the evaluation must </w:t>
      </w:r>
      <w:proofErr w:type="gramStart"/>
      <w:r w:rsidRPr="000C433D">
        <w:rPr>
          <w:rFonts w:ascii="Funnel Sans" w:hAnsi="Funnel Sans"/>
        </w:rPr>
        <w:t>be available for contact at all times</w:t>
      </w:r>
      <w:proofErr w:type="gramEnd"/>
      <w:r w:rsidRPr="000C433D">
        <w:rPr>
          <w:rFonts w:ascii="Funnel Sans" w:hAnsi="Funnel Sans"/>
        </w:rPr>
        <w:t xml:space="preserve"> during weekdays and must be available to attend regular meetings with the MCCAA, applicants, the European Chemicals Agency (ECHA) and European Institutions as necessary; </w:t>
      </w:r>
    </w:p>
    <w:p w14:paraId="297D8830" w14:textId="77777777" w:rsidR="006F44B4" w:rsidRPr="000C433D" w:rsidRDefault="006F44B4" w:rsidP="006F44B4">
      <w:pPr>
        <w:pStyle w:val="RomanNumberedParagraph"/>
        <w:spacing w:after="120"/>
        <w:rPr>
          <w:rFonts w:ascii="Funnel Sans" w:hAnsi="Funnel Sans"/>
        </w:rPr>
      </w:pPr>
      <w:r w:rsidRPr="000C433D">
        <w:rPr>
          <w:rFonts w:ascii="Funnel Sans" w:hAnsi="Funnel Sans"/>
        </w:rPr>
        <w:t xml:space="preserve">The MCCAA is involved in ongoing works and </w:t>
      </w:r>
      <w:proofErr w:type="gramStart"/>
      <w:r w:rsidRPr="000C433D">
        <w:rPr>
          <w:rFonts w:ascii="Funnel Sans" w:hAnsi="Funnel Sans"/>
        </w:rPr>
        <w:t>informed of ongoing progress at all times</w:t>
      </w:r>
      <w:proofErr w:type="gramEnd"/>
      <w:r w:rsidRPr="000C433D">
        <w:rPr>
          <w:rFonts w:ascii="Funnel Sans" w:hAnsi="Funnel Sans"/>
        </w:rPr>
        <w:t>.</w:t>
      </w:r>
    </w:p>
    <w:p w14:paraId="4FDE6BDC" w14:textId="77777777" w:rsidR="006F44B4" w:rsidRPr="000C433D" w:rsidRDefault="006F44B4" w:rsidP="006F44B4">
      <w:pPr>
        <w:pStyle w:val="docHeading2"/>
        <w:rPr>
          <w:rFonts w:ascii="Funnel Sans" w:hAnsi="Funnel Sans"/>
          <w:color w:val="auto"/>
        </w:rPr>
      </w:pPr>
      <w:r w:rsidRPr="000C433D">
        <w:rPr>
          <w:rFonts w:ascii="Funnel Sans" w:hAnsi="Funnel Sans"/>
          <w:color w:val="auto"/>
        </w:rPr>
        <w:t>Biocidal Products Authorisations</w:t>
      </w:r>
    </w:p>
    <w:p w14:paraId="22DCA945" w14:textId="77777777" w:rsidR="006F44B4" w:rsidRPr="000C433D" w:rsidRDefault="006F44B4" w:rsidP="006F44B4">
      <w:pPr>
        <w:pStyle w:val="RomanNumberedParagraph"/>
        <w:numPr>
          <w:ilvl w:val="0"/>
          <w:numId w:val="4"/>
        </w:numPr>
        <w:ind w:left="357" w:hanging="357"/>
        <w:rPr>
          <w:rFonts w:ascii="Funnel Sans" w:hAnsi="Funnel Sans"/>
        </w:rPr>
      </w:pPr>
      <w:r w:rsidRPr="000C433D">
        <w:rPr>
          <w:rFonts w:ascii="Funnel Sans" w:hAnsi="Funnel Sans"/>
        </w:rPr>
        <w:t xml:space="preserve">For </w:t>
      </w:r>
      <w:r w:rsidRPr="000C433D">
        <w:rPr>
          <w:rFonts w:ascii="Funnel Sans" w:hAnsi="Funnel Sans"/>
          <w:b/>
          <w:bCs/>
        </w:rPr>
        <w:t>New National Authorisations</w:t>
      </w:r>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 </w:t>
      </w:r>
    </w:p>
    <w:p w14:paraId="06568773"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Evaluate application and recommend to the MCCAA if this is considered as valid or whether it considers that the application is incomplete within 20 days from the date of notification by the MCCAA. In the latter case, the MCCAA should be informed as to what additional information is required for the validation of the application, in which case, the recommendation must reach the MCCAA within 110 days if additional information in relation </w:t>
      </w:r>
      <w:proofErr w:type="gramStart"/>
      <w:r w:rsidRPr="000C433D">
        <w:t>with</w:t>
      </w:r>
      <w:proofErr w:type="gramEnd"/>
      <w:r w:rsidRPr="000C433D">
        <w:t xml:space="preserve"> the applications is requested from the applicant.</w:t>
      </w:r>
    </w:p>
    <w:p w14:paraId="4096EFEA"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Prepare a draft Assessment report and forward to the MCCAA within 290 days, or 470 days if additional information is requested, from the validation of an application in accordance with Article 29 of Regulation (EU) No </w:t>
      </w:r>
      <w:proofErr w:type="gramStart"/>
      <w:r w:rsidRPr="000C433D">
        <w:t>528/2012, and</w:t>
      </w:r>
      <w:proofErr w:type="gramEnd"/>
      <w:r w:rsidRPr="000C433D">
        <w:t xml:space="preserve"> recommend whether an </w:t>
      </w:r>
      <w:proofErr w:type="spellStart"/>
      <w:r w:rsidRPr="000C433D">
        <w:t>authorisation</w:t>
      </w:r>
      <w:proofErr w:type="spellEnd"/>
      <w:r w:rsidRPr="000C433D">
        <w:t xml:space="preserve"> can be granted in accordance with Article 19 of the same Regulation. During the evaluation, account shall be taken of the results of the comparative assessment carried out in accordance with Article 23, if applicable. </w:t>
      </w:r>
    </w:p>
    <w:p w14:paraId="37AFABE2" w14:textId="77777777" w:rsidR="00C721E8" w:rsidRDefault="00C721E8" w:rsidP="006F44B4">
      <w:pPr>
        <w:pStyle w:val="ListParagraph"/>
        <w:widowControl/>
        <w:autoSpaceDE/>
        <w:autoSpaceDN/>
        <w:spacing w:after="240" w:line="276" w:lineRule="auto"/>
        <w:ind w:left="720" w:hanging="360"/>
        <w:jc w:val="both"/>
      </w:pPr>
    </w:p>
    <w:p w14:paraId="797EB321" w14:textId="034636C4" w:rsidR="006F44B4" w:rsidRPr="000C433D" w:rsidRDefault="006F44B4" w:rsidP="006F44B4">
      <w:pPr>
        <w:pStyle w:val="ListParagraph"/>
        <w:widowControl/>
        <w:autoSpaceDE/>
        <w:autoSpaceDN/>
        <w:spacing w:after="240" w:line="276" w:lineRule="auto"/>
        <w:ind w:left="720" w:hanging="360"/>
        <w:jc w:val="both"/>
      </w:pPr>
      <w:r w:rsidRPr="000C433D">
        <w:t xml:space="preserve">Review comments received by the applicant, and forward a final Assessment Report to the MCCAA, </w:t>
      </w:r>
      <w:proofErr w:type="gramStart"/>
      <w:r w:rsidRPr="000C433D">
        <w:t>taking into account</w:t>
      </w:r>
      <w:proofErr w:type="gramEnd"/>
      <w:r w:rsidRPr="000C433D">
        <w:t xml:space="preserve"> the comments received within 30 days from the date of notification by the MCCAA. The final Assessment Report shall include a recommendation on whether an </w:t>
      </w:r>
      <w:proofErr w:type="spellStart"/>
      <w:r w:rsidRPr="000C433D">
        <w:t>authorisation</w:t>
      </w:r>
      <w:proofErr w:type="spellEnd"/>
      <w:r w:rsidRPr="000C433D">
        <w:t xml:space="preserve"> can be granted.</w:t>
      </w:r>
    </w:p>
    <w:p w14:paraId="0CAAF200" w14:textId="77777777" w:rsidR="006F44B4" w:rsidRPr="000C433D" w:rsidRDefault="006F44B4" w:rsidP="006F44B4">
      <w:pPr>
        <w:pStyle w:val="RomanNumberedParagraph"/>
        <w:spacing w:before="480"/>
        <w:ind w:left="357"/>
        <w:rPr>
          <w:rFonts w:ascii="Funnel Sans" w:hAnsi="Funnel Sans"/>
        </w:rPr>
      </w:pPr>
      <w:r w:rsidRPr="000C433D">
        <w:rPr>
          <w:rFonts w:ascii="Funnel Sans" w:hAnsi="Funnel Sans"/>
        </w:rPr>
        <w:t xml:space="preserve">For </w:t>
      </w:r>
      <w:r w:rsidRPr="000C433D">
        <w:rPr>
          <w:rFonts w:ascii="Funnel Sans" w:hAnsi="Funnel Sans"/>
          <w:b/>
          <w:bCs/>
        </w:rPr>
        <w:t xml:space="preserve">Renewal of National </w:t>
      </w:r>
      <w:proofErr w:type="gramStart"/>
      <w:r w:rsidRPr="000C433D">
        <w:rPr>
          <w:rFonts w:ascii="Funnel Sans" w:hAnsi="Funnel Sans"/>
          <w:b/>
          <w:bCs/>
        </w:rPr>
        <w:t>Authorisations</w:t>
      </w:r>
      <w:proofErr w:type="gramEnd"/>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 </w:t>
      </w:r>
    </w:p>
    <w:p w14:paraId="1512AAF7"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On the basis of an assessment of the available information and the need to review the conclusions of the initial evaluation of the application for </w:t>
      </w:r>
      <w:proofErr w:type="spellStart"/>
      <w:r w:rsidRPr="000C433D">
        <w:t>authorisation</w:t>
      </w:r>
      <w:proofErr w:type="spellEnd"/>
      <w:r w:rsidRPr="000C433D">
        <w:t xml:space="preserve"> or, as appropriate, the previous renewal, evaluate, within 20 days from the date of notification by the MCCAA, and in the light of current scientific knowledge, recommend whether a full evaluation of the application for renewal is necessary, taking into account all product-types for which renewal is requested.</w:t>
      </w:r>
    </w:p>
    <w:p w14:paraId="08358BB8" w14:textId="77777777" w:rsidR="006F44B4" w:rsidRPr="000C433D" w:rsidRDefault="006F44B4" w:rsidP="006F44B4">
      <w:pPr>
        <w:pStyle w:val="ListParagraph"/>
        <w:widowControl/>
        <w:autoSpaceDE/>
        <w:autoSpaceDN/>
        <w:spacing w:after="240" w:line="276" w:lineRule="auto"/>
        <w:ind w:left="720" w:hanging="360"/>
        <w:jc w:val="both"/>
      </w:pPr>
      <w:r w:rsidRPr="000C433D">
        <w:t>Where it is decided, following consultation with the parties, that a full evaluation of the application is necessary, the evaluation shall be carried out as follows:</w:t>
      </w:r>
    </w:p>
    <w:p w14:paraId="093DB7FC"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 xml:space="preserve">Compile a draft Assessment Report and forward to the MCCAA within 290 days, or 470 days if additional information is requested, from the validation of an application in accordance with Article 29 of Regulation (EU) No </w:t>
      </w:r>
      <w:proofErr w:type="gramStart"/>
      <w:r w:rsidRPr="000C433D">
        <w:t>528/2012, and</w:t>
      </w:r>
      <w:proofErr w:type="gramEnd"/>
      <w:r w:rsidRPr="000C433D">
        <w:t xml:space="preserve"> recommend whether an </w:t>
      </w:r>
      <w:proofErr w:type="spellStart"/>
      <w:r w:rsidRPr="000C433D">
        <w:t>authorisation</w:t>
      </w:r>
      <w:proofErr w:type="spellEnd"/>
      <w:r w:rsidRPr="000C433D">
        <w:t xml:space="preserve"> can be granted in accordance with Article 19 of the same Regulation. During the evaluation, account shall be taken of the results of the comparative assessment carried out in accordance with Article 23, if applicable. </w:t>
      </w:r>
    </w:p>
    <w:p w14:paraId="1FC8037C"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 xml:space="preserve">Review comments received by the applicant, and forward a final Assessment Report to the MCCAA, </w:t>
      </w:r>
      <w:proofErr w:type="gramStart"/>
      <w:r w:rsidRPr="000C433D">
        <w:t>taking into account</w:t>
      </w:r>
      <w:proofErr w:type="gramEnd"/>
      <w:r w:rsidRPr="000C433D">
        <w:t xml:space="preserve"> the comments received within 30 days from the date of notification by the MCCAA. The final Assessment Report shall include a recommendation on whether an </w:t>
      </w:r>
      <w:proofErr w:type="spellStart"/>
      <w:r w:rsidRPr="000C433D">
        <w:t>authorisation</w:t>
      </w:r>
      <w:proofErr w:type="spellEnd"/>
      <w:r w:rsidRPr="000C433D">
        <w:t xml:space="preserve"> can be granted.</w:t>
      </w:r>
    </w:p>
    <w:p w14:paraId="573A63B8"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Where it is decided, following consultation with the parties, that a full evaluation of the application is not necessary, a recommendation on the renewal of the </w:t>
      </w:r>
      <w:proofErr w:type="spellStart"/>
      <w:r w:rsidRPr="000C433D">
        <w:t>authorisation</w:t>
      </w:r>
      <w:proofErr w:type="spellEnd"/>
      <w:r w:rsidRPr="000C433D">
        <w:t xml:space="preserve"> shall be forwarded to the MCCAA, within 160 days from the date of notification by the MCCAA.</w:t>
      </w:r>
    </w:p>
    <w:p w14:paraId="7610621B" w14:textId="77777777" w:rsidR="006F44B4" w:rsidRPr="000C433D" w:rsidRDefault="006F44B4" w:rsidP="006F44B4">
      <w:pPr>
        <w:pStyle w:val="RomanNumberedParagraph"/>
        <w:spacing w:before="360"/>
        <w:ind w:left="357"/>
        <w:rPr>
          <w:rFonts w:ascii="Funnel Sans" w:hAnsi="Funnel Sans"/>
        </w:rPr>
      </w:pPr>
      <w:r w:rsidRPr="000C433D">
        <w:rPr>
          <w:rFonts w:ascii="Funnel Sans" w:hAnsi="Funnel Sans"/>
        </w:rPr>
        <w:t xml:space="preserve">For </w:t>
      </w:r>
      <w:r w:rsidRPr="000C433D">
        <w:rPr>
          <w:rFonts w:ascii="Funnel Sans" w:hAnsi="Funnel Sans"/>
          <w:b/>
          <w:bCs/>
        </w:rPr>
        <w:t>Simplified Authorisation Procedures</w:t>
      </w:r>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w:t>
      </w:r>
    </w:p>
    <w:p w14:paraId="146B985A" w14:textId="77777777" w:rsidR="00C721E8" w:rsidRDefault="006F44B4" w:rsidP="006F44B4">
      <w:pPr>
        <w:pStyle w:val="ListParagraph"/>
        <w:widowControl/>
        <w:autoSpaceDE/>
        <w:autoSpaceDN/>
        <w:spacing w:after="240" w:line="276" w:lineRule="auto"/>
        <w:ind w:left="720" w:hanging="360"/>
        <w:jc w:val="both"/>
      </w:pPr>
      <w:r w:rsidRPr="000C433D">
        <w:t xml:space="preserve">Prepare a draft Assessment report and </w:t>
      </w:r>
      <w:proofErr w:type="gramStart"/>
      <w:r w:rsidRPr="000C433D">
        <w:t>forward</w:t>
      </w:r>
      <w:proofErr w:type="gramEnd"/>
      <w:r w:rsidRPr="000C433D">
        <w:t xml:space="preserve"> to the MCCAA within 80 days, or 170 days if additional information is requested, from the date of notification by the MCCAA. The draft Assessment Report shall include a recommendation on </w:t>
      </w:r>
    </w:p>
    <w:p w14:paraId="3680309F" w14:textId="77777777" w:rsidR="00C721E8" w:rsidRDefault="00C721E8" w:rsidP="006F44B4">
      <w:pPr>
        <w:pStyle w:val="ListParagraph"/>
        <w:widowControl/>
        <w:autoSpaceDE/>
        <w:autoSpaceDN/>
        <w:spacing w:after="240" w:line="276" w:lineRule="auto"/>
        <w:ind w:left="720" w:hanging="360"/>
        <w:jc w:val="both"/>
      </w:pPr>
    </w:p>
    <w:p w14:paraId="6D90A4F6" w14:textId="7EC068C4" w:rsidR="006F44B4" w:rsidRPr="000C433D" w:rsidRDefault="006F44B4" w:rsidP="00C721E8">
      <w:pPr>
        <w:pStyle w:val="ListParagraph"/>
        <w:widowControl/>
        <w:autoSpaceDE/>
        <w:autoSpaceDN/>
        <w:spacing w:after="240" w:line="276" w:lineRule="auto"/>
        <w:ind w:left="720"/>
        <w:jc w:val="both"/>
      </w:pPr>
      <w:r w:rsidRPr="000C433D">
        <w:t xml:space="preserve">whether the biocidal product satisfies the conditions laid down in Article 25 of Regulation (EU) No 528/2012, and whether an </w:t>
      </w:r>
      <w:proofErr w:type="spellStart"/>
      <w:r w:rsidRPr="000C433D">
        <w:t>authorisation</w:t>
      </w:r>
      <w:proofErr w:type="spellEnd"/>
      <w:r w:rsidRPr="000C433D">
        <w:t xml:space="preserve"> can be granted. </w:t>
      </w:r>
    </w:p>
    <w:p w14:paraId="611554A5" w14:textId="77777777" w:rsidR="006F44B4" w:rsidRPr="000C433D" w:rsidRDefault="006F44B4" w:rsidP="006F44B4"/>
    <w:p w14:paraId="0A5D31B6" w14:textId="77777777" w:rsidR="006F44B4" w:rsidRPr="000C433D" w:rsidRDefault="006F44B4" w:rsidP="006F44B4">
      <w:pPr>
        <w:pStyle w:val="RomanNumberedParagraph"/>
        <w:spacing w:before="360"/>
        <w:ind w:left="357"/>
        <w:rPr>
          <w:rFonts w:ascii="Funnel Sans" w:hAnsi="Funnel Sans"/>
        </w:rPr>
      </w:pPr>
      <w:r w:rsidRPr="000C433D">
        <w:rPr>
          <w:rFonts w:ascii="Funnel Sans" w:hAnsi="Funnel Sans"/>
        </w:rPr>
        <w:t>For</w:t>
      </w:r>
      <w:r w:rsidRPr="000C433D">
        <w:rPr>
          <w:rFonts w:ascii="Funnel Sans" w:hAnsi="Funnel Sans"/>
          <w:b/>
          <w:bCs/>
        </w:rPr>
        <w:t xml:space="preserve"> New Union Authorisations</w:t>
      </w:r>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w:t>
      </w:r>
    </w:p>
    <w:p w14:paraId="3448B895"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Evaluate application and </w:t>
      </w:r>
      <w:proofErr w:type="gramStart"/>
      <w:r w:rsidRPr="000C433D">
        <w:t>recommend</w:t>
      </w:r>
      <w:proofErr w:type="gramEnd"/>
      <w:r w:rsidRPr="000C433D">
        <w:t xml:space="preserve"> to the MCCAA if this is considered as valid or whether it considers that the application is incomplete. In the latter case, the MCCAA should be informed as to what additional information is required for the validation of the application. Validation of application shall be carried out within 20 days from the date of notification by the MCCAA or within 110 days if additional information is requested.</w:t>
      </w:r>
    </w:p>
    <w:p w14:paraId="64DDFF13"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Prepare a draft Assessment report and forward to the MCCAA within 290 days, or 470 days if additional information is requested, from the validation of an application in accordance with Article 43 of Regulation (EU) No 528/2012, including where relevant, any proposal to adapt data requirements submitted in accordance with Article 21(2) of the same Regulation. </w:t>
      </w:r>
    </w:p>
    <w:p w14:paraId="338F58AA"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Review comments received by the applicant, and forward a final Assessment Report to the MCCAA, </w:t>
      </w:r>
      <w:proofErr w:type="gramStart"/>
      <w:r w:rsidRPr="000C433D">
        <w:t>taking into account</w:t>
      </w:r>
      <w:proofErr w:type="gramEnd"/>
      <w:r w:rsidRPr="000C433D">
        <w:t xml:space="preserve"> the comments received within 30 days from the date of notification by the MCCAA. The final Assessment Report shall include a recommendation on whether an </w:t>
      </w:r>
      <w:proofErr w:type="spellStart"/>
      <w:r w:rsidRPr="000C433D">
        <w:t>authorisation</w:t>
      </w:r>
      <w:proofErr w:type="spellEnd"/>
      <w:r w:rsidRPr="000C433D">
        <w:t xml:space="preserve"> can be granted.</w:t>
      </w:r>
    </w:p>
    <w:p w14:paraId="1D4946A7" w14:textId="77777777" w:rsidR="006F44B4" w:rsidRPr="000C433D" w:rsidRDefault="006F44B4" w:rsidP="006F44B4">
      <w:pPr>
        <w:pStyle w:val="RomanNumberedParagraph"/>
        <w:spacing w:before="360"/>
        <w:ind w:left="357"/>
        <w:rPr>
          <w:rFonts w:ascii="Funnel Sans" w:hAnsi="Funnel Sans"/>
        </w:rPr>
      </w:pPr>
      <w:r w:rsidRPr="000C433D">
        <w:rPr>
          <w:rFonts w:ascii="Funnel Sans" w:hAnsi="Funnel Sans"/>
        </w:rPr>
        <w:t xml:space="preserve">For </w:t>
      </w:r>
      <w:r w:rsidRPr="000C433D">
        <w:rPr>
          <w:rFonts w:ascii="Funnel Sans" w:hAnsi="Funnel Sans"/>
          <w:b/>
          <w:bCs/>
        </w:rPr>
        <w:t xml:space="preserve">Renewal of Union </w:t>
      </w:r>
      <w:proofErr w:type="gramStart"/>
      <w:r w:rsidRPr="000C433D">
        <w:rPr>
          <w:rFonts w:ascii="Funnel Sans" w:hAnsi="Funnel Sans"/>
          <w:b/>
          <w:bCs/>
        </w:rPr>
        <w:t>Authorisation</w:t>
      </w:r>
      <w:proofErr w:type="gramEnd"/>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w:t>
      </w:r>
    </w:p>
    <w:p w14:paraId="1F2846CB"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In accordance with Article 46, on the basis of an assessment of the available information and the need to review the conclusions of the initial evaluation of the application for Union </w:t>
      </w:r>
      <w:proofErr w:type="spellStart"/>
      <w:r w:rsidRPr="000C433D">
        <w:t>authorisation</w:t>
      </w:r>
      <w:proofErr w:type="spellEnd"/>
      <w:r w:rsidRPr="000C433D">
        <w:t xml:space="preserve"> or, as appropriate, the previous renewal, evaluate, within 20 days from the date of notification by the MCCAA, and in the light of current scientific knowledge, recommend whether a full evaluation of the application for renewal is necessary. </w:t>
      </w:r>
    </w:p>
    <w:p w14:paraId="67309038"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Where it is decided, following consultation with the parties, that a full evaluation of the application is necessary, the evaluation shall be carried out as follows: </w:t>
      </w:r>
    </w:p>
    <w:p w14:paraId="4D199035"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 xml:space="preserve">Forward a draft Assessment report to the MCCAA within 290 days, or 470 days if additional information is requested, from the date of decision that a full evaluation of the application is necessary, including where relevant, any proposal to adapt data requirements submitted in accordance with Article 21(2) of the same Regulation. </w:t>
      </w:r>
    </w:p>
    <w:p w14:paraId="27FDE5D3" w14:textId="77777777" w:rsidR="00C721E8" w:rsidRDefault="00C721E8" w:rsidP="006F44B4">
      <w:pPr>
        <w:pStyle w:val="ListParagraph"/>
        <w:widowControl/>
        <w:numPr>
          <w:ilvl w:val="1"/>
          <w:numId w:val="4"/>
        </w:numPr>
        <w:autoSpaceDE/>
        <w:autoSpaceDN/>
        <w:spacing w:after="240" w:line="276" w:lineRule="auto"/>
        <w:ind w:left="1440" w:hanging="360"/>
        <w:jc w:val="both"/>
      </w:pPr>
    </w:p>
    <w:p w14:paraId="45B52D23" w14:textId="77777777" w:rsidR="00C721E8" w:rsidRDefault="00C721E8" w:rsidP="00C721E8">
      <w:pPr>
        <w:pStyle w:val="ListParagraph"/>
        <w:widowControl/>
        <w:autoSpaceDE/>
        <w:autoSpaceDN/>
        <w:spacing w:after="240" w:line="276" w:lineRule="auto"/>
        <w:ind w:left="1440"/>
        <w:jc w:val="both"/>
      </w:pPr>
    </w:p>
    <w:p w14:paraId="68BE0F41" w14:textId="52669D81"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 xml:space="preserve">Review comments received by the applicant, and forward a final Assessment Report to the MCCAA, </w:t>
      </w:r>
      <w:proofErr w:type="gramStart"/>
      <w:r w:rsidRPr="000C433D">
        <w:t>taking into account</w:t>
      </w:r>
      <w:proofErr w:type="gramEnd"/>
      <w:r w:rsidRPr="000C433D">
        <w:t xml:space="preserve"> the comments received within 30 days from the date of notification by the MCCAA. The final Assessment Report shall include a recommendation on whether an </w:t>
      </w:r>
      <w:proofErr w:type="spellStart"/>
      <w:r w:rsidRPr="000C433D">
        <w:t>authorisation</w:t>
      </w:r>
      <w:proofErr w:type="spellEnd"/>
      <w:r w:rsidRPr="000C433D">
        <w:t xml:space="preserve"> can be granted.</w:t>
      </w:r>
    </w:p>
    <w:p w14:paraId="5E5C0DD3"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Where it is decided, following consultation with the parties, that a full evaluation of the application is not necessary, a recommendation on the renewal of the </w:t>
      </w:r>
      <w:proofErr w:type="spellStart"/>
      <w:r w:rsidRPr="000C433D">
        <w:t>authorisation</w:t>
      </w:r>
      <w:proofErr w:type="spellEnd"/>
      <w:r w:rsidRPr="000C433D">
        <w:t xml:space="preserve"> shall be forwarded to the MCCAA, within 160 days </w:t>
      </w:r>
      <w:proofErr w:type="gramStart"/>
      <w:r w:rsidRPr="000C433D">
        <w:t>from</w:t>
      </w:r>
      <w:proofErr w:type="gramEnd"/>
      <w:r w:rsidRPr="000C433D">
        <w:t xml:space="preserve"> the date of notification.</w:t>
      </w:r>
    </w:p>
    <w:p w14:paraId="0C8B2FFF" w14:textId="77777777" w:rsidR="006F44B4" w:rsidRPr="000C433D" w:rsidRDefault="006F44B4" w:rsidP="006F44B4">
      <w:pPr>
        <w:pStyle w:val="docHeading2"/>
        <w:rPr>
          <w:rFonts w:ascii="Funnel Sans" w:hAnsi="Funnel Sans"/>
          <w:color w:val="auto"/>
        </w:rPr>
      </w:pPr>
      <w:r w:rsidRPr="000C433D">
        <w:rPr>
          <w:rFonts w:ascii="Funnel Sans" w:hAnsi="Funnel Sans"/>
          <w:color w:val="auto"/>
        </w:rPr>
        <w:t>Active Substances</w:t>
      </w:r>
    </w:p>
    <w:p w14:paraId="52BD0308" w14:textId="77777777" w:rsidR="006F44B4" w:rsidRPr="000C433D" w:rsidRDefault="006F44B4" w:rsidP="006F44B4">
      <w:pPr>
        <w:pStyle w:val="RomanNumberedParagraph"/>
        <w:numPr>
          <w:ilvl w:val="0"/>
          <w:numId w:val="5"/>
        </w:numPr>
        <w:ind w:left="357" w:hanging="357"/>
        <w:rPr>
          <w:rFonts w:ascii="Funnel Sans" w:hAnsi="Funnel Sans"/>
        </w:rPr>
      </w:pPr>
      <w:r w:rsidRPr="000C433D">
        <w:rPr>
          <w:rFonts w:ascii="Funnel Sans" w:hAnsi="Funnel Sans"/>
        </w:rPr>
        <w:t xml:space="preserve">For </w:t>
      </w:r>
      <w:r w:rsidRPr="000C433D">
        <w:rPr>
          <w:rFonts w:ascii="Funnel Sans" w:hAnsi="Funnel Sans"/>
          <w:b/>
          <w:bCs/>
        </w:rPr>
        <w:t>Approval of an Active Substance</w:t>
      </w:r>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w:t>
      </w:r>
    </w:p>
    <w:p w14:paraId="382A28FE"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Evaluate whether application contains the elements required in accordance with points (a) and (b) and, where relevant, point (c) of Article 6(1) of Regulation (EU) No 528/2012, and any justifications for the adaptation of data requirements, and recommend to the MCCAA if this is considered valid. Where it is considered that the application is incomplete, the MCCAA should be informed as to what additional information is required for the validation of the application. Validation of application shall be carried out within 20 days from the date of notification by the MCCAA or within 110 days if additional information is requested. </w:t>
      </w:r>
    </w:p>
    <w:p w14:paraId="44735F01"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Prepare a draft Assessment report and </w:t>
      </w:r>
      <w:proofErr w:type="gramStart"/>
      <w:r w:rsidRPr="000C433D">
        <w:t>forward</w:t>
      </w:r>
      <w:proofErr w:type="gramEnd"/>
      <w:r w:rsidRPr="000C433D">
        <w:t xml:space="preserve"> to the MCCAA within 290 days, or 470 days if additional information is requested, from the validation of an application. Evaluation shall be carried out in accordance with Articles 4 and 5, including where relevant, any proposal to adapt data requirements submitted in accordance with Article 6(3) of Regulation (EU) No 528/2012. </w:t>
      </w:r>
    </w:p>
    <w:p w14:paraId="19109530"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Review comments received by the applicant, and forward a final Assessment Report to the MCCAA, </w:t>
      </w:r>
      <w:proofErr w:type="gramStart"/>
      <w:r w:rsidRPr="000C433D">
        <w:t>taking into account</w:t>
      </w:r>
      <w:proofErr w:type="gramEnd"/>
      <w:r w:rsidRPr="000C433D">
        <w:t xml:space="preserve"> the comments received within 30 days from the date the MCCAA provides the comments received. The final Assessment Report shall include a recommendation on whether </w:t>
      </w:r>
      <w:proofErr w:type="gramStart"/>
      <w:r w:rsidRPr="000C433D">
        <w:t>an approval</w:t>
      </w:r>
      <w:proofErr w:type="gramEnd"/>
      <w:r w:rsidRPr="000C433D">
        <w:t xml:space="preserve"> can be granted.</w:t>
      </w:r>
    </w:p>
    <w:p w14:paraId="2C381487" w14:textId="77777777" w:rsidR="006F44B4" w:rsidRPr="000C433D" w:rsidRDefault="006F44B4" w:rsidP="006F44B4">
      <w:pPr>
        <w:pStyle w:val="ListParagraph"/>
        <w:widowControl/>
        <w:autoSpaceDE/>
        <w:autoSpaceDN/>
        <w:spacing w:after="240" w:line="276" w:lineRule="auto"/>
        <w:ind w:left="720" w:hanging="360"/>
        <w:jc w:val="both"/>
      </w:pPr>
      <w:r w:rsidRPr="000C433D">
        <w:t>Where it is considered that there are concerns for human health, animal health or the environment as a result of the cumulative effects from the use of biocidal products containing the same or different active substances, documentation of concerns in accordance with the requirements of the relevant parts of Section II.3 of Annex XV to Regulation (EC) No 1907/2006 shall be prepared and included as part of the conclusions.</w:t>
      </w:r>
    </w:p>
    <w:p w14:paraId="53A618BC" w14:textId="77777777" w:rsidR="00C721E8" w:rsidRDefault="00C721E8" w:rsidP="00C721E8">
      <w:pPr>
        <w:pStyle w:val="RomanNumberedParagraph"/>
        <w:numPr>
          <w:ilvl w:val="0"/>
          <w:numId w:val="0"/>
        </w:numPr>
        <w:spacing w:before="360"/>
        <w:ind w:left="357"/>
        <w:rPr>
          <w:rFonts w:ascii="Funnel Sans" w:hAnsi="Funnel Sans"/>
        </w:rPr>
      </w:pPr>
    </w:p>
    <w:p w14:paraId="7E783A75" w14:textId="58B28506" w:rsidR="006F44B4" w:rsidRPr="000C433D" w:rsidRDefault="006F44B4" w:rsidP="006F44B4">
      <w:pPr>
        <w:pStyle w:val="RomanNumberedParagraph"/>
        <w:spacing w:before="360"/>
        <w:ind w:left="357"/>
        <w:rPr>
          <w:rFonts w:ascii="Funnel Sans" w:hAnsi="Funnel Sans"/>
        </w:rPr>
      </w:pPr>
      <w:r w:rsidRPr="000C433D">
        <w:rPr>
          <w:rFonts w:ascii="Funnel Sans" w:hAnsi="Funnel Sans"/>
        </w:rPr>
        <w:t xml:space="preserve">For </w:t>
      </w:r>
      <w:r w:rsidRPr="000C433D">
        <w:rPr>
          <w:rFonts w:ascii="Funnel Sans" w:hAnsi="Funnel Sans"/>
          <w:b/>
          <w:bCs/>
        </w:rPr>
        <w:t>Renewal of an Active Substance</w:t>
      </w:r>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 </w:t>
      </w:r>
    </w:p>
    <w:p w14:paraId="65679C47" w14:textId="77777777" w:rsidR="006F44B4" w:rsidRPr="000C433D" w:rsidRDefault="006F44B4" w:rsidP="006F44B4">
      <w:pPr>
        <w:pStyle w:val="ListParagraph"/>
        <w:widowControl/>
        <w:autoSpaceDE/>
        <w:autoSpaceDN/>
        <w:spacing w:after="240" w:line="276" w:lineRule="auto"/>
        <w:ind w:left="720" w:hanging="360"/>
        <w:jc w:val="both"/>
      </w:pPr>
      <w:r w:rsidRPr="000C433D">
        <w:t>On the basis of an assessment of the available information and the need to review the conclusions of the initial evaluation of the application for approval or, as appropriate, the previous renewal, within 80 days from the date of notification by the MCCAA, recommend whether, in the light of current scientific knowledge, a full evaluation of the application for renewal is necessary, taking into account all product-types for which renewal is requested.</w:t>
      </w:r>
    </w:p>
    <w:p w14:paraId="52E340B6"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Where it is decided, following consultation with the parties, that a full evaluation of the application is necessary, the evaluation shall be carried out as follows: </w:t>
      </w:r>
    </w:p>
    <w:p w14:paraId="733655B0"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 xml:space="preserve">Prepare a draft Assessment report and </w:t>
      </w:r>
      <w:proofErr w:type="gramStart"/>
      <w:r w:rsidRPr="000C433D">
        <w:t>forward</w:t>
      </w:r>
      <w:proofErr w:type="gramEnd"/>
      <w:r w:rsidRPr="000C433D">
        <w:t xml:space="preserve"> to the MCCAA within 290 days, or 470 days if additional information is requested, from the validation of an application. Evaluation shall be carried out in accordance with Articles 4 and 5 of Regulation (EU) No 528/2012, including where relevant, any proposal to adapt data requirements submitted in accordance with Article 6(3) of the same Regulation. </w:t>
      </w:r>
    </w:p>
    <w:p w14:paraId="06823D66"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 xml:space="preserve">Review comments received by applicant, and forward a final Assessment Report to the MCCAA, </w:t>
      </w:r>
      <w:proofErr w:type="gramStart"/>
      <w:r w:rsidRPr="000C433D">
        <w:t>taking into account</w:t>
      </w:r>
      <w:proofErr w:type="gramEnd"/>
      <w:r w:rsidRPr="000C433D">
        <w:t xml:space="preserve"> the comments received within 30 days from the date the MCCAA provides the comments received. The final Assessment Report shall include a recommendation on whether </w:t>
      </w:r>
      <w:proofErr w:type="gramStart"/>
      <w:r w:rsidRPr="000C433D">
        <w:t>an approval</w:t>
      </w:r>
      <w:proofErr w:type="gramEnd"/>
      <w:r w:rsidRPr="000C433D">
        <w:t xml:space="preserve"> can be granted.</w:t>
      </w:r>
    </w:p>
    <w:p w14:paraId="4D7A1A4A"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Where it is considered that there are concerns for human health, animal health or the environment as a result of the cumulative effects from the use of biocidal products containing the same or different active substances, documentation of concerns in accordance with the requirements of the relevant parts of Section II.3 of Annex XV to Regulation (EC) No 1907/2006 shall be prepared and included as part of the conclusions.</w:t>
      </w:r>
    </w:p>
    <w:p w14:paraId="604F777A" w14:textId="77777777" w:rsidR="006F44B4" w:rsidRPr="000C433D" w:rsidRDefault="006F44B4" w:rsidP="006F44B4">
      <w:pPr>
        <w:pStyle w:val="ListParagraph"/>
        <w:widowControl/>
        <w:autoSpaceDE/>
        <w:autoSpaceDN/>
        <w:spacing w:after="240" w:line="276" w:lineRule="auto"/>
        <w:ind w:left="720" w:hanging="360"/>
        <w:jc w:val="both"/>
      </w:pPr>
      <w:r w:rsidRPr="000C433D">
        <w:t>Where it is decided, following consultation with the parties, that a full evaluation of the application is not necessary, a recommendation on the renewal of the approval of the active substance shall be forwarded to the MCCAA, within 160 days from the date of notification by the MCCAA.</w:t>
      </w:r>
    </w:p>
    <w:p w14:paraId="63A7610E" w14:textId="77777777" w:rsidR="006F44B4" w:rsidRPr="000C433D" w:rsidRDefault="006F44B4" w:rsidP="006F44B4">
      <w:pPr>
        <w:pStyle w:val="RomanNumberedParagraph"/>
        <w:spacing w:before="360"/>
        <w:ind w:left="357"/>
        <w:rPr>
          <w:rFonts w:ascii="Funnel Sans" w:hAnsi="Funnel Sans"/>
        </w:rPr>
      </w:pPr>
      <w:r w:rsidRPr="000C433D">
        <w:rPr>
          <w:rFonts w:ascii="Funnel Sans" w:hAnsi="Funnel Sans"/>
        </w:rPr>
        <w:t>For the</w:t>
      </w:r>
      <w:r w:rsidRPr="000C433D">
        <w:rPr>
          <w:rFonts w:ascii="Funnel Sans" w:hAnsi="Funnel Sans"/>
          <w:b/>
          <w:bCs/>
        </w:rPr>
        <w:t xml:space="preserve"> Inclusion of Active Substance in Annex I</w:t>
      </w:r>
      <w:r w:rsidRPr="000C433D">
        <w:rPr>
          <w:rFonts w:ascii="Funnel Sans" w:hAnsi="Funnel Sans"/>
        </w:rPr>
        <w:t xml:space="preserve"> in line with Commission Implementing Regulation (EU) No 88/2014:</w:t>
      </w:r>
    </w:p>
    <w:p w14:paraId="7414C5EF" w14:textId="77777777" w:rsidR="00C721E8" w:rsidRDefault="006F44B4" w:rsidP="006F44B4">
      <w:pPr>
        <w:pStyle w:val="ListParagraph"/>
        <w:widowControl/>
        <w:autoSpaceDE/>
        <w:autoSpaceDN/>
        <w:spacing w:after="240" w:line="276" w:lineRule="auto"/>
        <w:ind w:left="720" w:hanging="360"/>
        <w:jc w:val="both"/>
      </w:pPr>
      <w:r w:rsidRPr="000C433D">
        <w:t xml:space="preserve">Evaluate whether there is evidence that the substance does not give rise to concern in accordance with Article 28(2) of Regulation (EU) No 528/2012 and, </w:t>
      </w:r>
      <w:proofErr w:type="gramStart"/>
      <w:r w:rsidRPr="000C433D">
        <w:t>where</w:t>
      </w:r>
      <w:proofErr w:type="gramEnd"/>
      <w:r w:rsidRPr="000C433D">
        <w:t xml:space="preserve"> </w:t>
      </w:r>
    </w:p>
    <w:p w14:paraId="2F89B88D" w14:textId="77777777" w:rsidR="00C721E8" w:rsidRDefault="00C721E8" w:rsidP="006F44B4">
      <w:pPr>
        <w:pStyle w:val="ListParagraph"/>
        <w:widowControl/>
        <w:autoSpaceDE/>
        <w:autoSpaceDN/>
        <w:spacing w:after="240" w:line="276" w:lineRule="auto"/>
        <w:ind w:left="720" w:hanging="360"/>
        <w:jc w:val="both"/>
      </w:pPr>
    </w:p>
    <w:p w14:paraId="274338D8" w14:textId="5BFA61E0" w:rsidR="006F44B4" w:rsidRPr="000C433D" w:rsidRDefault="006F44B4" w:rsidP="00C721E8">
      <w:pPr>
        <w:pStyle w:val="ListParagraph"/>
        <w:widowControl/>
        <w:autoSpaceDE/>
        <w:autoSpaceDN/>
        <w:spacing w:after="240" w:line="276" w:lineRule="auto"/>
        <w:ind w:left="720"/>
        <w:jc w:val="both"/>
      </w:pPr>
      <w:r w:rsidRPr="000C433D">
        <w:t>relevant, to which restrictions its use should be subject to. It shall send an assessment report and the conclusions of its evaluation to ECHA which is set up under Regulation (EC) No 1907/2006 of the European Parliament and of the Council.</w:t>
      </w:r>
    </w:p>
    <w:p w14:paraId="58E87961"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Where the application concerns inclusion in category 1, 2, 3, 4 or 5 of Annex I to Regulation (EU) No 528/2012, the assessment report and the conclusions shall be submitted within 170 days of the payment of the fees referred to in the third subparagraph of Article 7(3) of that Regulation. </w:t>
      </w:r>
    </w:p>
    <w:p w14:paraId="69855FF1"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Where the application concerns inclusion in category 6 of Annex I to Regulation (EU) No 528/2012, the assessment report and the conclusions shall be submitted within 355 days, or 535 days when a suspension of the evaluation is necessary to request further data to the applicant, from validation of that application including a 30-day commenting period, as well as taking due account of these comments when </w:t>
      </w:r>
      <w:proofErr w:type="spellStart"/>
      <w:r w:rsidRPr="000C433D">
        <w:t>finalising</w:t>
      </w:r>
      <w:proofErr w:type="spellEnd"/>
      <w:r w:rsidRPr="000C433D">
        <w:t xml:space="preserve"> the evaluation.</w:t>
      </w:r>
    </w:p>
    <w:p w14:paraId="3CBE9B5C" w14:textId="77777777" w:rsidR="006F44B4" w:rsidRPr="000C433D" w:rsidRDefault="006F44B4" w:rsidP="006F44B4">
      <w:pPr>
        <w:pStyle w:val="ListParagraph"/>
        <w:widowControl/>
        <w:autoSpaceDE/>
        <w:autoSpaceDN/>
        <w:spacing w:after="240" w:line="276" w:lineRule="auto"/>
        <w:ind w:left="720" w:hanging="360"/>
        <w:jc w:val="both"/>
      </w:pPr>
      <w:r w:rsidRPr="000C433D">
        <w:t>Where it appears that additional information is necessary to carry out the evaluation, the MCCAA shall request that the applicant submits such information within a specified time limit and shall inform ECHA accordingly.</w:t>
      </w:r>
    </w:p>
    <w:p w14:paraId="775AE718" w14:textId="77777777" w:rsidR="006F44B4" w:rsidRPr="000C433D" w:rsidRDefault="006F44B4" w:rsidP="006F44B4">
      <w:pPr>
        <w:pStyle w:val="DocHeading1"/>
        <w:rPr>
          <w:rFonts w:ascii="Funnel Sans" w:hAnsi="Funnel Sans"/>
          <w:color w:val="auto"/>
          <w:sz w:val="22"/>
          <w:szCs w:val="22"/>
        </w:rPr>
      </w:pPr>
      <w:r w:rsidRPr="000C433D">
        <w:rPr>
          <w:rFonts w:ascii="Funnel Sans" w:hAnsi="Funnel Sans"/>
          <w:color w:val="auto"/>
          <w:sz w:val="22"/>
          <w:szCs w:val="22"/>
        </w:rPr>
        <w:t>TECHNICAL CAPACITY</w:t>
      </w:r>
    </w:p>
    <w:p w14:paraId="75607947" w14:textId="77777777" w:rsidR="006F44B4" w:rsidRPr="000C433D" w:rsidRDefault="006F44B4" w:rsidP="006F44B4">
      <w:pPr>
        <w:pStyle w:val="LetteredList"/>
        <w:rPr>
          <w:rFonts w:ascii="Funnel Sans" w:hAnsi="Funnel Sans"/>
        </w:rPr>
      </w:pPr>
      <w:r w:rsidRPr="000C433D">
        <w:rPr>
          <w:rFonts w:ascii="Funnel Sans" w:hAnsi="Funnel Sans"/>
        </w:rPr>
        <w:t>The Parties shall submit details with the following minimum requirements:</w:t>
      </w:r>
    </w:p>
    <w:p w14:paraId="111998D9" w14:textId="77777777" w:rsidR="006F44B4" w:rsidRPr="000C433D" w:rsidRDefault="006F44B4" w:rsidP="006F44B4">
      <w:pPr>
        <w:pStyle w:val="RomanNumberedParagraph"/>
        <w:numPr>
          <w:ilvl w:val="0"/>
          <w:numId w:val="7"/>
        </w:numPr>
        <w:rPr>
          <w:rFonts w:ascii="Funnel Sans" w:hAnsi="Funnel Sans"/>
        </w:rPr>
      </w:pPr>
      <w:r w:rsidRPr="000C433D">
        <w:rPr>
          <w:rFonts w:ascii="Funnel Sans" w:hAnsi="Funnel Sans"/>
        </w:rPr>
        <w:t xml:space="preserve">A list of principal services in connection with evaluations according to Regulation (EU) No 528/2012. </w:t>
      </w:r>
    </w:p>
    <w:p w14:paraId="1E0980A5" w14:textId="77777777" w:rsidR="006F44B4" w:rsidRPr="000C433D" w:rsidRDefault="006F44B4" w:rsidP="006F44B4">
      <w:pPr>
        <w:pStyle w:val="RomanNumberedParagraph"/>
        <w:numPr>
          <w:ilvl w:val="0"/>
          <w:numId w:val="7"/>
        </w:numPr>
        <w:rPr>
          <w:rFonts w:ascii="Funnel Sans" w:hAnsi="Funnel Sans"/>
        </w:rPr>
      </w:pPr>
      <w:r w:rsidRPr="000C433D">
        <w:rPr>
          <w:rFonts w:ascii="Funnel Sans" w:hAnsi="Funnel Sans"/>
        </w:rPr>
        <w:t>A list of the key experts and other staff proposed for the execution of the contract, together with their relevant Curriculum Vitae (CV). The CVs shall include information on the relevant experience mentioned in point (2) (b) (iv) and their ability to communicate in English.</w:t>
      </w:r>
    </w:p>
    <w:p w14:paraId="6D98FC2D" w14:textId="77777777" w:rsidR="006F44B4" w:rsidRPr="000C433D" w:rsidRDefault="006F44B4" w:rsidP="006F44B4">
      <w:pPr>
        <w:pStyle w:val="LetteredList"/>
        <w:rPr>
          <w:rFonts w:ascii="Funnel Sans" w:hAnsi="Funnel Sans"/>
        </w:rPr>
      </w:pPr>
      <w:r w:rsidRPr="000C433D">
        <w:rPr>
          <w:rFonts w:ascii="Funnel Sans" w:hAnsi="Funnel Sans"/>
        </w:rPr>
        <w:t>The successful Parties shall meet the following minimum requirements:</w:t>
      </w:r>
    </w:p>
    <w:p w14:paraId="210F3A11" w14:textId="77777777" w:rsidR="006F44B4" w:rsidRPr="000C433D" w:rsidRDefault="006F44B4" w:rsidP="006F44B4">
      <w:pPr>
        <w:pStyle w:val="RomanNumberedParagraph"/>
        <w:numPr>
          <w:ilvl w:val="0"/>
          <w:numId w:val="8"/>
        </w:numPr>
        <w:rPr>
          <w:rFonts w:ascii="Funnel Sans" w:hAnsi="Funnel Sans"/>
        </w:rPr>
      </w:pPr>
      <w:r w:rsidRPr="000C433D">
        <w:rPr>
          <w:rFonts w:ascii="Funnel Sans" w:hAnsi="Funnel Sans"/>
        </w:rPr>
        <w:t>Demonstrate adequate knowledge on evaluation of substances of biocidal products and Active Ingredients in line with requirements laid down in Regulation (EU) No 528/2012.</w:t>
      </w:r>
    </w:p>
    <w:p w14:paraId="6033716B" w14:textId="77777777" w:rsidR="006F44B4" w:rsidRDefault="006F44B4" w:rsidP="006F44B4">
      <w:pPr>
        <w:pStyle w:val="RomanNumberedParagraph"/>
        <w:rPr>
          <w:rFonts w:ascii="Funnel Sans" w:hAnsi="Funnel Sans"/>
        </w:rPr>
      </w:pPr>
      <w:r w:rsidRPr="000C433D">
        <w:rPr>
          <w:rFonts w:ascii="Funnel Sans" w:hAnsi="Funnel Sans"/>
        </w:rPr>
        <w:tab/>
        <w:t>Be able to communicate in English.</w:t>
      </w:r>
    </w:p>
    <w:p w14:paraId="02C922A0" w14:textId="77777777" w:rsidR="00C721E8" w:rsidRPr="000C433D" w:rsidRDefault="00C721E8" w:rsidP="00C721E8">
      <w:pPr>
        <w:pStyle w:val="RomanNumberedParagraph"/>
        <w:numPr>
          <w:ilvl w:val="0"/>
          <w:numId w:val="0"/>
        </w:numPr>
        <w:ind w:left="714"/>
        <w:rPr>
          <w:rFonts w:ascii="Funnel Sans" w:hAnsi="Funnel Sans"/>
        </w:rPr>
      </w:pPr>
    </w:p>
    <w:p w14:paraId="30930E82" w14:textId="77777777" w:rsidR="006F44B4" w:rsidRPr="000C433D" w:rsidRDefault="006F44B4" w:rsidP="006F44B4">
      <w:pPr>
        <w:pStyle w:val="RomanNumberedParagraph"/>
        <w:rPr>
          <w:rFonts w:ascii="Funnel Sans" w:hAnsi="Funnel Sans"/>
        </w:rPr>
      </w:pPr>
      <w:r w:rsidRPr="000C433D">
        <w:rPr>
          <w:rFonts w:ascii="Funnel Sans" w:hAnsi="Funnel Sans"/>
        </w:rPr>
        <w:lastRenderedPageBreak/>
        <w:t>Experience in co-ordinating and implementing projects of comparable nature. Evidence should be included in the CV which is to be submitted together with the offer.</w:t>
      </w:r>
    </w:p>
    <w:p w14:paraId="14A055A4" w14:textId="77777777" w:rsidR="006F44B4" w:rsidRPr="000C433D" w:rsidRDefault="006F44B4" w:rsidP="006F44B4">
      <w:pPr>
        <w:pStyle w:val="RomanNumberedParagraph"/>
        <w:rPr>
          <w:rFonts w:ascii="Funnel Sans" w:hAnsi="Funnel Sans"/>
        </w:rPr>
      </w:pPr>
      <w:r w:rsidRPr="000C433D">
        <w:rPr>
          <w:rFonts w:ascii="Funnel Sans" w:hAnsi="Funnel Sans"/>
        </w:rPr>
        <w:tab/>
        <w:t>Have available experts to evaluate the different sections of the dossier. The pool of experts should have at least five (5) years of proven experience in the provision of evaluation services for the authorisation and approval to place on the market biocidal products and an active substance as defined above, in accordance with Regulation (EU) No 528/2012, for a Competent Authority responsible for such authorisations and approvals in any Member State of the European Union and be able to communicate in English language. Experience in the evaluation of plant protection products and their active substances as required by Regulation (EC) No 1107/2009 can also be considered with respect to experience concerning product types 14-20, as long as the interested Parties have a minimum of two (2) years proven experience in biocidal products and a minimum of three (3) years in plant protection products. The following criteria should also be satisfied:</w:t>
      </w:r>
    </w:p>
    <w:p w14:paraId="660221D5"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Key expert 1: Should cover the Physical - Chemical area in the dossier. The expert must be in possession of at least a degree or equivalent (MQF/EQF Level 6) in Chemistry or in a relevant subject. The expert shall provide evidence of practical experience directly related to the evaluation of physical-chemical properties of active substances/biocidal products.</w:t>
      </w:r>
    </w:p>
    <w:p w14:paraId="7AD8DD7D"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Key expert 2: Should cover the Eco-toxicology area in the dossier. The expert must be in possession of at least a degree or equivalent (MQF/EQF Level 6) in Eco-Toxicology or in a relevant subject. The expert shall provide evidence of practical experience directly related to the evaluation of eco-toxicological properties of active substances/biocidal products.</w:t>
      </w:r>
    </w:p>
    <w:p w14:paraId="6CB600F0"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Key expert 3: Should cover the Mammalian toxicology area in the dossier. The expert should be in possession of at least a degree or equivalent (MQF/EQF Level 6) in Toxicology or in a relevant subject. The expert shall provide evidence of practical experience directly related to the evaluation of mammalian toxicology properties of active substances/biocidal products.</w:t>
      </w:r>
    </w:p>
    <w:p w14:paraId="1D4EF332"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Key expert 4: Should cover the Classification area in the dossier. The expert must be in possession of at least a degree or equivalent (MQF/EQF Level 6) in Chemistry or in a relevant subject. The expert shall provide evidence of practical experience directly related to the evaluation of classification and labelling issues of active substances/biocidal products.</w:t>
      </w:r>
    </w:p>
    <w:p w14:paraId="78D49050"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lastRenderedPageBreak/>
        <w:t xml:space="preserve">Key expert 5: Should cover the Residues section in the dossier. The expert must be in possession of at least a degree or equivalent (MQF/EQF Level 6) in Chemistry or Biology or in a relevant subject. The </w:t>
      </w:r>
      <w:proofErr w:type="gramStart"/>
      <w:r w:rsidRPr="000C433D">
        <w:t>expert</w:t>
      </w:r>
      <w:proofErr w:type="gramEnd"/>
      <w:r w:rsidRPr="000C433D">
        <w:t xml:space="preserve"> </w:t>
      </w:r>
      <w:proofErr w:type="gramStart"/>
      <w:r w:rsidRPr="000C433D">
        <w:t>shall</w:t>
      </w:r>
      <w:proofErr w:type="gramEnd"/>
      <w:r w:rsidRPr="000C433D">
        <w:t xml:space="preserve"> provide evidence of practical experience directly related to the evaluation of residual issues of active substances/biocidal products.</w:t>
      </w:r>
    </w:p>
    <w:p w14:paraId="0DB15463"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Key expert 6: Should cover the Environmental fate section in the dossier. The expert must be in possession of at least a degree or equivalent (MQF/EQF Level 6) in Chemistry or Biology or in a relevant subject. The expert shall provide evidence of practical experience directly related to the evaluation of environmental fate of active substances/biocidal products.</w:t>
      </w:r>
    </w:p>
    <w:p w14:paraId="66FF0F3D" w14:textId="77777777" w:rsidR="006F44B4" w:rsidRPr="000C433D" w:rsidRDefault="006F44B4" w:rsidP="006F44B4">
      <w:pPr>
        <w:pStyle w:val="ListParagraph"/>
        <w:widowControl/>
        <w:numPr>
          <w:ilvl w:val="1"/>
          <w:numId w:val="4"/>
        </w:numPr>
        <w:autoSpaceDE/>
        <w:autoSpaceDN/>
        <w:spacing w:after="240" w:line="276" w:lineRule="auto"/>
        <w:ind w:left="1440" w:hanging="360"/>
        <w:jc w:val="both"/>
      </w:pPr>
      <w:r w:rsidRPr="000C433D">
        <w:t xml:space="preserve">Key expert 7: Should cover the Efficacy section in the dossier. The expert must be in possession of at least a degree or equivalent (MQF/EQF Level 6) in Agricultural </w:t>
      </w:r>
      <w:proofErr w:type="gramStart"/>
      <w:r w:rsidRPr="000C433D">
        <w:t>sciences</w:t>
      </w:r>
      <w:proofErr w:type="gramEnd"/>
      <w:r w:rsidRPr="000C433D">
        <w:t xml:space="preserve"> or in a relevant subject. The expert shall provide evidence of practical experience directly related to the evaluation of efficacy of active substances/biocidal products.</w:t>
      </w:r>
    </w:p>
    <w:p w14:paraId="61F8769E" w14:textId="77777777" w:rsidR="006F44B4" w:rsidRPr="000C433D" w:rsidRDefault="006F44B4" w:rsidP="006F44B4">
      <w:pPr>
        <w:spacing w:after="200"/>
        <w:rPr>
          <w:rFonts w:eastAsia="Times New Roman" w:cstheme="minorHAnsi"/>
          <w:b/>
        </w:rPr>
      </w:pPr>
      <w:r w:rsidRPr="000C433D">
        <w:br w:type="page"/>
      </w:r>
    </w:p>
    <w:p w14:paraId="13EB74FA" w14:textId="77777777" w:rsidR="006F44B4" w:rsidRPr="000C433D" w:rsidRDefault="006F44B4" w:rsidP="006F44B4">
      <w:pPr>
        <w:pStyle w:val="DocHeading1"/>
        <w:rPr>
          <w:rFonts w:ascii="Funnel Sans" w:hAnsi="Funnel Sans"/>
          <w:color w:val="auto"/>
          <w:sz w:val="22"/>
          <w:szCs w:val="22"/>
        </w:rPr>
      </w:pPr>
      <w:r w:rsidRPr="000C433D">
        <w:rPr>
          <w:rFonts w:ascii="Funnel Sans" w:hAnsi="Funnel Sans"/>
          <w:color w:val="auto"/>
          <w:sz w:val="22"/>
          <w:szCs w:val="22"/>
        </w:rPr>
        <w:lastRenderedPageBreak/>
        <w:t>TWO-PHASE SELECTION PROCEDURE</w:t>
      </w:r>
    </w:p>
    <w:p w14:paraId="4AF34BAC" w14:textId="77777777" w:rsidR="006F44B4" w:rsidRPr="000C433D" w:rsidRDefault="006F44B4" w:rsidP="006F44B4">
      <w:r w:rsidRPr="000C433D">
        <w:t>The selection process is conducted in two phases designed to ensure fairness, transparency, and the effective management of available capacity.</w:t>
      </w:r>
    </w:p>
    <w:p w14:paraId="72AAEFCE" w14:textId="77777777" w:rsidR="006F44B4" w:rsidRPr="000C433D" w:rsidRDefault="006F44B4" w:rsidP="006F44B4">
      <w:pPr>
        <w:pStyle w:val="ListParagraph"/>
        <w:widowControl/>
        <w:numPr>
          <w:ilvl w:val="0"/>
          <w:numId w:val="2"/>
        </w:numPr>
        <w:autoSpaceDE/>
        <w:autoSpaceDN/>
        <w:spacing w:before="480" w:after="240" w:line="360" w:lineRule="auto"/>
        <w:jc w:val="both"/>
        <w:rPr>
          <w:rFonts w:eastAsia="Times New Roman" w:cstheme="minorHAnsi"/>
          <w:b/>
          <w:vanish/>
        </w:rPr>
      </w:pPr>
    </w:p>
    <w:p w14:paraId="22BEA860" w14:textId="77777777" w:rsidR="006F44B4" w:rsidRPr="000C433D" w:rsidRDefault="006F44B4" w:rsidP="006F44B4">
      <w:pPr>
        <w:pStyle w:val="ListParagraph"/>
        <w:widowControl/>
        <w:numPr>
          <w:ilvl w:val="0"/>
          <w:numId w:val="2"/>
        </w:numPr>
        <w:autoSpaceDE/>
        <w:autoSpaceDN/>
        <w:spacing w:before="480" w:after="240" w:line="360" w:lineRule="auto"/>
        <w:jc w:val="both"/>
        <w:rPr>
          <w:rFonts w:eastAsia="Times New Roman" w:cstheme="minorHAnsi"/>
          <w:b/>
          <w:vanish/>
        </w:rPr>
      </w:pPr>
    </w:p>
    <w:p w14:paraId="074E2C24" w14:textId="77777777" w:rsidR="006F44B4" w:rsidRPr="000C433D" w:rsidRDefault="006F44B4" w:rsidP="006F44B4">
      <w:pPr>
        <w:pStyle w:val="docHeading2"/>
        <w:rPr>
          <w:rFonts w:ascii="Funnel Sans" w:hAnsi="Funnel Sans"/>
          <w:color w:val="auto"/>
        </w:rPr>
      </w:pPr>
      <w:r w:rsidRPr="000C433D">
        <w:rPr>
          <w:rFonts w:ascii="Funnel Sans" w:hAnsi="Funnel Sans"/>
          <w:color w:val="auto"/>
        </w:rPr>
        <w:t>Phase 1 – Administrative Review and Registration</w:t>
      </w:r>
    </w:p>
    <w:p w14:paraId="5D001C92" w14:textId="77777777" w:rsidR="006F44B4" w:rsidRPr="000C433D" w:rsidRDefault="006F44B4" w:rsidP="006F44B4">
      <w:pPr>
        <w:pStyle w:val="DocSubHeading"/>
        <w:rPr>
          <w:rFonts w:ascii="Funnel Sans" w:hAnsi="Funnel Sans"/>
        </w:rPr>
      </w:pPr>
      <w:r w:rsidRPr="000C433D">
        <w:rPr>
          <w:rFonts w:ascii="Funnel Sans" w:hAnsi="Funnel Sans"/>
        </w:rPr>
        <w:t>Submission of Application</w:t>
      </w:r>
    </w:p>
    <w:p w14:paraId="6854EF6B" w14:textId="77777777" w:rsidR="006F44B4" w:rsidRPr="000C433D" w:rsidRDefault="006F44B4" w:rsidP="006F44B4">
      <w:r w:rsidRPr="000C433D">
        <w:t>Interested Parties must submit the prescribed application form in line with the submission guidelines, together with all mandatory supporting documentation and declarations.</w:t>
      </w:r>
    </w:p>
    <w:p w14:paraId="1D71C8AB" w14:textId="77777777" w:rsidR="006F44B4" w:rsidRPr="000C433D" w:rsidRDefault="006F44B4" w:rsidP="006F44B4">
      <w:pPr>
        <w:pStyle w:val="DocSubHeading"/>
        <w:rPr>
          <w:rFonts w:ascii="Funnel Sans" w:hAnsi="Funnel Sans"/>
        </w:rPr>
      </w:pPr>
      <w:r w:rsidRPr="000C433D">
        <w:rPr>
          <w:rFonts w:ascii="Funnel Sans" w:hAnsi="Funnel Sans"/>
        </w:rPr>
        <w:t>Acknowledgement of Receipt</w:t>
      </w:r>
    </w:p>
    <w:p w14:paraId="312C1812" w14:textId="77777777" w:rsidR="006F44B4" w:rsidRPr="000C433D" w:rsidRDefault="006F44B4" w:rsidP="006F44B4">
      <w:r w:rsidRPr="000C433D">
        <w:t>Upon submission, the MCCAA will issue an acknowledgement confirming that the expression of interest has been registered.</w:t>
      </w:r>
    </w:p>
    <w:p w14:paraId="03A43D1D" w14:textId="77777777" w:rsidR="006F44B4" w:rsidRPr="000C433D" w:rsidRDefault="006F44B4" w:rsidP="006F44B4">
      <w:pPr>
        <w:pStyle w:val="DocSubHeading"/>
        <w:rPr>
          <w:rFonts w:ascii="Funnel Sans" w:hAnsi="Funnel Sans"/>
        </w:rPr>
      </w:pPr>
      <w:r w:rsidRPr="000C433D">
        <w:rPr>
          <w:rFonts w:ascii="Funnel Sans" w:hAnsi="Funnel Sans"/>
        </w:rPr>
        <w:t>Administrative Completeness Check</w:t>
      </w:r>
    </w:p>
    <w:p w14:paraId="4EC93B74" w14:textId="77777777" w:rsidR="006F44B4" w:rsidRPr="000C433D" w:rsidRDefault="006F44B4" w:rsidP="006F44B4">
      <w:r w:rsidRPr="000C433D">
        <w:t>The MCCAA will review the application to verify that it is complete, correctly structured, and accompanied by all required evidence. Interested Parties may be contacted to provide clarifications or missing information as necessary.</w:t>
      </w:r>
    </w:p>
    <w:p w14:paraId="18FABAA4" w14:textId="77777777" w:rsidR="006F44B4" w:rsidRPr="000C433D" w:rsidRDefault="006F44B4" w:rsidP="006F44B4">
      <w:pPr>
        <w:pStyle w:val="DocSubHeading"/>
        <w:rPr>
          <w:rFonts w:ascii="Funnel Sans" w:hAnsi="Funnel Sans"/>
        </w:rPr>
      </w:pPr>
      <w:r w:rsidRPr="000C433D">
        <w:rPr>
          <w:rFonts w:ascii="Funnel Sans" w:hAnsi="Funnel Sans"/>
        </w:rPr>
        <w:t>Capacity and Queue Management</w:t>
      </w:r>
    </w:p>
    <w:p w14:paraId="65D6F5D3" w14:textId="77777777" w:rsidR="006F44B4" w:rsidRPr="000C433D" w:rsidRDefault="006F44B4" w:rsidP="006F44B4">
      <w:r w:rsidRPr="000C433D">
        <w:t>If the existing number of evaluation service providers already meets the required regulatory or operational threshold, the application will be placed in a capacity queue.</w:t>
      </w:r>
    </w:p>
    <w:p w14:paraId="02A18E1A" w14:textId="77777777" w:rsidR="006F44B4" w:rsidRPr="000C433D" w:rsidRDefault="006F44B4" w:rsidP="006F44B4">
      <w:r w:rsidRPr="000C433D">
        <w:t>Applications in this queue remain valid and will be assessed strictly in order of receipt as capacity becomes available. Interested Parties will be informed when their assessment is scheduled to proceed.</w:t>
      </w:r>
    </w:p>
    <w:p w14:paraId="0AD524E2" w14:textId="77777777" w:rsidR="006F44B4" w:rsidRPr="000C433D" w:rsidRDefault="006F44B4" w:rsidP="006F44B4">
      <w:pPr>
        <w:pStyle w:val="docHeading2"/>
        <w:rPr>
          <w:rFonts w:ascii="Funnel Sans" w:hAnsi="Funnel Sans"/>
          <w:color w:val="auto"/>
        </w:rPr>
      </w:pPr>
      <w:r w:rsidRPr="000C433D">
        <w:rPr>
          <w:rFonts w:ascii="Funnel Sans" w:hAnsi="Funnel Sans"/>
          <w:color w:val="auto"/>
        </w:rPr>
        <w:t>Phase 2 – Technical and Competence Assessment</w:t>
      </w:r>
    </w:p>
    <w:p w14:paraId="2DF4B6BD" w14:textId="77777777" w:rsidR="006F44B4" w:rsidRPr="000C433D" w:rsidRDefault="006F44B4" w:rsidP="006F44B4">
      <w:pPr>
        <w:pStyle w:val="DocSubHeading"/>
        <w:rPr>
          <w:rFonts w:ascii="Funnel Sans" w:hAnsi="Funnel Sans"/>
        </w:rPr>
      </w:pPr>
      <w:r w:rsidRPr="000C433D">
        <w:rPr>
          <w:rFonts w:ascii="Funnel Sans" w:hAnsi="Funnel Sans"/>
        </w:rPr>
        <w:t>Initiation of Assessment</w:t>
      </w:r>
    </w:p>
    <w:p w14:paraId="201349D1" w14:textId="77777777" w:rsidR="006F44B4" w:rsidRPr="000C433D" w:rsidRDefault="006F44B4" w:rsidP="006F44B4">
      <w:r w:rsidRPr="000C433D">
        <w:t>When capacity allows, the MCCAA will initiate Phase 2 of the procedure. This includes a detailed assessment of the interested Party’s submission, and compliance with the applicable regulatory requirements. Additional information or clarifications may be requested.</w:t>
      </w:r>
    </w:p>
    <w:p w14:paraId="1F03A75D" w14:textId="77777777" w:rsidR="006F44B4" w:rsidRPr="000C433D" w:rsidRDefault="006F44B4" w:rsidP="006F44B4">
      <w:pPr>
        <w:pStyle w:val="DocSubHeading"/>
        <w:rPr>
          <w:rFonts w:ascii="Funnel Sans" w:hAnsi="Funnel Sans"/>
        </w:rPr>
      </w:pPr>
      <w:r w:rsidRPr="000C433D">
        <w:rPr>
          <w:rFonts w:ascii="Funnel Sans" w:hAnsi="Funnel Sans"/>
        </w:rPr>
        <w:t>Final Decision and Notification</w:t>
      </w:r>
    </w:p>
    <w:p w14:paraId="6A38611A" w14:textId="77777777" w:rsidR="006F44B4" w:rsidRDefault="006F44B4" w:rsidP="006F44B4">
      <w:r w:rsidRPr="000C433D">
        <w:t>Once all assessment steps are completed, the MCCAA will issue a written decision confirming whether the interested Party has been accepted or not. All interested Parties will be informed accordingly.</w:t>
      </w:r>
    </w:p>
    <w:p w14:paraId="617AD504" w14:textId="77777777" w:rsidR="000C433D" w:rsidRDefault="000C433D" w:rsidP="006F44B4"/>
    <w:p w14:paraId="14BE9064" w14:textId="77777777" w:rsidR="000C433D" w:rsidRDefault="000C433D" w:rsidP="006F44B4"/>
    <w:p w14:paraId="7BE69F33" w14:textId="77777777" w:rsidR="000C433D" w:rsidRPr="000C433D" w:rsidRDefault="000C433D" w:rsidP="006F44B4"/>
    <w:p w14:paraId="0FF2217D" w14:textId="77777777" w:rsidR="006F44B4" w:rsidRDefault="006F44B4" w:rsidP="006F44B4">
      <w:pPr>
        <w:pStyle w:val="DocHeading1"/>
        <w:rPr>
          <w:rFonts w:ascii="Funnel Sans" w:eastAsia="Calibri" w:hAnsi="Funnel Sans"/>
          <w:color w:val="auto"/>
          <w:sz w:val="22"/>
          <w:szCs w:val="22"/>
          <w:lang w:eastAsia="it-IT"/>
        </w:rPr>
      </w:pPr>
      <w:r w:rsidRPr="000C433D">
        <w:rPr>
          <w:rFonts w:ascii="Funnel Sans" w:eastAsia="Calibri" w:hAnsi="Funnel Sans"/>
          <w:color w:val="auto"/>
          <w:sz w:val="22"/>
          <w:szCs w:val="22"/>
          <w:lang w:eastAsia="it-IT"/>
        </w:rPr>
        <w:lastRenderedPageBreak/>
        <w:t>TERMS AND CONDITIONS</w:t>
      </w:r>
    </w:p>
    <w:p w14:paraId="56FB7DF1" w14:textId="77777777" w:rsidR="006F44B4" w:rsidRPr="000C433D" w:rsidRDefault="006F44B4" w:rsidP="006F44B4">
      <w:pPr>
        <w:pStyle w:val="ListParagraph"/>
        <w:widowControl/>
        <w:numPr>
          <w:ilvl w:val="0"/>
          <w:numId w:val="2"/>
        </w:numPr>
        <w:autoSpaceDE/>
        <w:autoSpaceDN/>
        <w:spacing w:before="480" w:after="240" w:line="360" w:lineRule="auto"/>
        <w:jc w:val="both"/>
        <w:rPr>
          <w:rFonts w:eastAsia="Calibri" w:cstheme="minorHAnsi"/>
          <w:b/>
          <w:vanish/>
          <w:lang w:eastAsia="it-IT"/>
        </w:rPr>
      </w:pPr>
    </w:p>
    <w:p w14:paraId="091B75F9" w14:textId="77777777" w:rsidR="006F44B4" w:rsidRPr="000C433D" w:rsidRDefault="006F44B4" w:rsidP="006F44B4">
      <w:pPr>
        <w:pStyle w:val="docHeading2"/>
        <w:rPr>
          <w:rFonts w:ascii="Funnel Sans" w:eastAsia="Calibri" w:hAnsi="Funnel Sans"/>
          <w:color w:val="auto"/>
          <w:lang w:eastAsia="it-IT"/>
        </w:rPr>
      </w:pPr>
      <w:r w:rsidRPr="000C433D">
        <w:rPr>
          <w:rFonts w:ascii="Funnel Sans" w:eastAsia="Calibri" w:hAnsi="Funnel Sans"/>
          <w:color w:val="auto"/>
          <w:lang w:eastAsia="it-IT"/>
        </w:rPr>
        <w:t>Payment Terms</w:t>
      </w:r>
    </w:p>
    <w:p w14:paraId="7D8988C0" w14:textId="77777777" w:rsidR="006F44B4" w:rsidRPr="000C433D" w:rsidRDefault="006F44B4" w:rsidP="006F44B4">
      <w:pPr>
        <w:rPr>
          <w:lang w:eastAsia="it-IT"/>
        </w:rPr>
      </w:pPr>
      <w:r w:rsidRPr="000C433D">
        <w:rPr>
          <w:lang w:eastAsia="it-IT"/>
        </w:rPr>
        <w:t xml:space="preserve">Payments are proposed to be </w:t>
      </w:r>
      <w:proofErr w:type="gramStart"/>
      <w:r w:rsidRPr="000C433D">
        <w:rPr>
          <w:lang w:eastAsia="it-IT"/>
        </w:rPr>
        <w:t>effected</w:t>
      </w:r>
      <w:proofErr w:type="gramEnd"/>
      <w:r w:rsidRPr="000C433D">
        <w:rPr>
          <w:lang w:eastAsia="it-IT"/>
        </w:rPr>
        <w:t xml:space="preserve"> in the following manner: </w:t>
      </w:r>
    </w:p>
    <w:p w14:paraId="20502FE7" w14:textId="77777777" w:rsidR="006F44B4" w:rsidRPr="000C433D" w:rsidRDefault="006F44B4" w:rsidP="006F44B4">
      <w:pPr>
        <w:pStyle w:val="ListParagraph"/>
        <w:widowControl/>
        <w:autoSpaceDE/>
        <w:autoSpaceDN/>
        <w:spacing w:after="240" w:line="276" w:lineRule="auto"/>
        <w:ind w:left="720" w:hanging="360"/>
        <w:jc w:val="both"/>
      </w:pPr>
      <w:r w:rsidRPr="000C433D">
        <w:t>Thirty per centum (30%) of the contract value shall be settled by the MCCAA within thirty (30) working days of the contract’s signature, upon presentation of an invoice; and</w:t>
      </w:r>
    </w:p>
    <w:p w14:paraId="3F4A7806" w14:textId="77777777" w:rsidR="006F44B4" w:rsidRPr="000C433D" w:rsidRDefault="006F44B4" w:rsidP="006F44B4">
      <w:pPr>
        <w:pStyle w:val="ListParagraph"/>
        <w:widowControl/>
        <w:autoSpaceDE/>
        <w:autoSpaceDN/>
        <w:spacing w:after="240" w:line="276" w:lineRule="auto"/>
        <w:ind w:left="720" w:hanging="360"/>
        <w:jc w:val="both"/>
      </w:pPr>
      <w:r w:rsidRPr="000C433D">
        <w:t xml:space="preserve">The remaining seventy per centum (70%) of the contract value shall be paid upon completion of the service, following written approval by the MCCAA, and shall be settled within thirty (30) working days upon presentation of an invoice. </w:t>
      </w:r>
    </w:p>
    <w:p w14:paraId="26EB667B" w14:textId="77777777" w:rsidR="006F44B4" w:rsidRPr="000C433D" w:rsidRDefault="006F44B4" w:rsidP="006F44B4">
      <w:pPr>
        <w:pStyle w:val="docHeading2"/>
        <w:rPr>
          <w:rFonts w:ascii="Funnel Sans" w:eastAsia="Calibri" w:hAnsi="Funnel Sans"/>
          <w:color w:val="auto"/>
          <w:lang w:eastAsia="it-IT"/>
        </w:rPr>
      </w:pPr>
      <w:r w:rsidRPr="000C433D">
        <w:rPr>
          <w:rFonts w:ascii="Funnel Sans" w:eastAsia="Calibri" w:hAnsi="Funnel Sans"/>
          <w:color w:val="auto"/>
          <w:lang w:eastAsia="it-IT"/>
        </w:rPr>
        <w:t>Penalties</w:t>
      </w:r>
    </w:p>
    <w:p w14:paraId="2FC75088" w14:textId="77777777" w:rsidR="006F44B4" w:rsidRPr="000C433D" w:rsidRDefault="006F44B4" w:rsidP="006F44B4">
      <w:pPr>
        <w:rPr>
          <w:lang w:eastAsia="it-IT"/>
        </w:rPr>
      </w:pPr>
      <w:r w:rsidRPr="000C433D">
        <w:rPr>
          <w:lang w:eastAsia="it-IT"/>
        </w:rPr>
        <w:t>Should there be a delay in completion of the analysis and the delivery of the results to the MCCAA, due to a direct responsibility of the Party, as the case may be, a penalty of two per centum (2%) of the contract sum for the first week of delay and of five per centum (5%) of the contract sum for the second week, followed by two per centum (2%) of the contract sum per calendar day every day as from the third week onwards, shall be applicable. The sum shall be computed for each day between the day on which the time for completion lapses and the actual date of completion. The Party shall not be liable for any failure of or delay in the performance of this Agreement for the period that such failure or delay is due to causes beyond its reasonable control, such as delays in the submission of additional data by the applicant, and any force majeure event.</w:t>
      </w:r>
    </w:p>
    <w:p w14:paraId="0C692EB3" w14:textId="77777777" w:rsidR="006F44B4" w:rsidRPr="000C433D" w:rsidRDefault="006F44B4" w:rsidP="006F44B4">
      <w:pPr>
        <w:pStyle w:val="docHeading2"/>
        <w:rPr>
          <w:rFonts w:ascii="Funnel Sans" w:eastAsia="Calibri" w:hAnsi="Funnel Sans"/>
          <w:color w:val="auto"/>
          <w:lang w:eastAsia="it-IT"/>
        </w:rPr>
      </w:pPr>
      <w:r w:rsidRPr="000C433D">
        <w:rPr>
          <w:rFonts w:ascii="Funnel Sans" w:eastAsia="Calibri" w:hAnsi="Funnel Sans"/>
          <w:color w:val="auto"/>
          <w:lang w:eastAsia="it-IT"/>
        </w:rPr>
        <w:t>Indemnity</w:t>
      </w:r>
    </w:p>
    <w:p w14:paraId="3A3152D5" w14:textId="77777777" w:rsidR="006F44B4" w:rsidRPr="000C433D" w:rsidRDefault="006F44B4" w:rsidP="006F44B4">
      <w:pPr>
        <w:rPr>
          <w:lang w:eastAsia="it-IT"/>
        </w:rPr>
      </w:pPr>
      <w:r w:rsidRPr="000C433D">
        <w:rPr>
          <w:lang w:eastAsia="it-IT"/>
        </w:rPr>
        <w:t xml:space="preserve">The Party shall indemnify, defend, and hold harmless the MCCAA, its officers and employees, from and against </w:t>
      </w:r>
      <w:proofErr w:type="gramStart"/>
      <w:r w:rsidRPr="000C433D">
        <w:rPr>
          <w:lang w:eastAsia="it-IT"/>
        </w:rPr>
        <w:t>any and all</w:t>
      </w:r>
      <w:proofErr w:type="gramEnd"/>
      <w:r w:rsidRPr="000C433D">
        <w:rPr>
          <w:lang w:eastAsia="it-IT"/>
        </w:rPr>
        <w:t xml:space="preserve"> claims, demand, actions, proceedings, losses, liabilities, damages, costs, and expenses, arising out of or in connection with any third-party claim to the extent that such claim arises from:</w:t>
      </w:r>
    </w:p>
    <w:p w14:paraId="11438C00" w14:textId="77777777" w:rsidR="006F44B4" w:rsidRPr="000C433D" w:rsidRDefault="006F44B4" w:rsidP="006F44B4">
      <w:pPr>
        <w:pStyle w:val="RomanNumberedParagraph"/>
        <w:numPr>
          <w:ilvl w:val="0"/>
          <w:numId w:val="9"/>
        </w:numPr>
        <w:rPr>
          <w:rFonts w:ascii="Funnel Sans" w:hAnsi="Funnel Sans"/>
          <w:lang w:eastAsia="it-IT"/>
        </w:rPr>
      </w:pPr>
      <w:r w:rsidRPr="000C433D">
        <w:rPr>
          <w:rFonts w:ascii="Funnel Sans" w:hAnsi="Funnel Sans"/>
          <w:lang w:eastAsia="it-IT"/>
        </w:rPr>
        <w:t>the negligence, default or wilful misconduct of the Contractor; and/or</w:t>
      </w:r>
    </w:p>
    <w:p w14:paraId="675E8E93" w14:textId="77777777" w:rsidR="006F44B4" w:rsidRPr="000C433D" w:rsidRDefault="006F44B4" w:rsidP="006F44B4">
      <w:pPr>
        <w:pStyle w:val="RomanNumberedParagraph"/>
        <w:rPr>
          <w:rFonts w:ascii="Funnel Sans" w:hAnsi="Funnel Sans"/>
          <w:lang w:eastAsia="it-IT"/>
        </w:rPr>
      </w:pPr>
      <w:r w:rsidRPr="000C433D">
        <w:rPr>
          <w:rFonts w:ascii="Funnel Sans" w:hAnsi="Funnel Sans"/>
          <w:lang w:eastAsia="it-IT"/>
        </w:rPr>
        <w:t>any breach by the Contractor of its obligations under the Agreement.</w:t>
      </w:r>
    </w:p>
    <w:p w14:paraId="31908E8C" w14:textId="77777777" w:rsidR="006F44B4" w:rsidRPr="000C433D" w:rsidRDefault="006F44B4" w:rsidP="006F44B4">
      <w:pPr>
        <w:spacing w:after="200"/>
        <w:rPr>
          <w:rFonts w:eastAsia="Calibri" w:cstheme="minorHAnsi"/>
          <w:b/>
          <w:lang w:eastAsia="it-IT"/>
        </w:rPr>
      </w:pPr>
      <w:r w:rsidRPr="000C433D">
        <w:rPr>
          <w:rFonts w:eastAsia="Calibri"/>
          <w:lang w:eastAsia="it-IT"/>
        </w:rPr>
        <w:br w:type="page"/>
      </w:r>
    </w:p>
    <w:p w14:paraId="11B94EFA" w14:textId="77777777" w:rsidR="006F44B4" w:rsidRPr="000C433D" w:rsidRDefault="006F44B4" w:rsidP="006F44B4">
      <w:pPr>
        <w:pStyle w:val="docHeading2"/>
        <w:rPr>
          <w:rFonts w:ascii="Funnel Sans" w:eastAsia="Calibri" w:hAnsi="Funnel Sans"/>
          <w:color w:val="auto"/>
          <w:lang w:eastAsia="it-IT"/>
        </w:rPr>
      </w:pPr>
      <w:r w:rsidRPr="000C433D">
        <w:rPr>
          <w:rFonts w:ascii="Funnel Sans" w:eastAsia="Calibri" w:hAnsi="Funnel Sans"/>
          <w:color w:val="auto"/>
          <w:lang w:eastAsia="it-IT"/>
        </w:rPr>
        <w:lastRenderedPageBreak/>
        <w:t>Travel Costs</w:t>
      </w:r>
    </w:p>
    <w:p w14:paraId="0D17968E" w14:textId="77777777" w:rsidR="006F44B4" w:rsidRPr="000C433D" w:rsidRDefault="006F44B4" w:rsidP="006F44B4">
      <w:pPr>
        <w:rPr>
          <w:lang w:eastAsia="it-IT"/>
        </w:rPr>
      </w:pPr>
      <w:r w:rsidRPr="000C433D">
        <w:rPr>
          <w:lang w:eastAsia="it-IT"/>
        </w:rPr>
        <w:t xml:space="preserve">Unless travel costs for the specific meeting to be attended are covered by the relevant Institution, these </w:t>
      </w:r>
      <w:proofErr w:type="gramStart"/>
      <w:r w:rsidRPr="000C433D">
        <w:rPr>
          <w:lang w:eastAsia="it-IT"/>
        </w:rPr>
        <w:t>have to</w:t>
      </w:r>
      <w:proofErr w:type="gramEnd"/>
      <w:r w:rsidRPr="000C433D">
        <w:rPr>
          <w:lang w:eastAsia="it-IT"/>
        </w:rPr>
        <w:t xml:space="preserve"> be incurred by the awarding Parties for the relevant experts and by </w:t>
      </w:r>
      <w:r w:rsidRPr="000C433D">
        <w:t xml:space="preserve">the </w:t>
      </w:r>
      <w:r w:rsidRPr="000C433D">
        <w:rPr>
          <w:lang w:eastAsia="it-IT"/>
        </w:rPr>
        <w:t xml:space="preserve">MCCAA for MCCAA officials. </w:t>
      </w:r>
    </w:p>
    <w:p w14:paraId="5CF76EDF" w14:textId="77777777" w:rsidR="006F44B4" w:rsidRPr="000C433D" w:rsidRDefault="006F44B4" w:rsidP="006F44B4">
      <w:pPr>
        <w:pStyle w:val="docHeading2"/>
        <w:rPr>
          <w:rFonts w:ascii="Funnel Sans" w:eastAsia="Calibri" w:hAnsi="Funnel Sans"/>
          <w:color w:val="auto"/>
          <w:lang w:eastAsia="it-IT"/>
        </w:rPr>
      </w:pPr>
      <w:r w:rsidRPr="000C433D">
        <w:rPr>
          <w:rFonts w:ascii="Funnel Sans" w:eastAsia="Calibri" w:hAnsi="Funnel Sans"/>
          <w:color w:val="auto"/>
          <w:lang w:eastAsia="it-IT"/>
        </w:rPr>
        <w:t>Conflict of Interest</w:t>
      </w:r>
    </w:p>
    <w:p w14:paraId="1B653E13" w14:textId="77777777" w:rsidR="006F44B4" w:rsidRPr="000C433D" w:rsidRDefault="006F44B4" w:rsidP="006F44B4">
      <w:pPr>
        <w:rPr>
          <w:lang w:eastAsia="it-IT"/>
        </w:rPr>
      </w:pPr>
      <w:r w:rsidRPr="000C433D">
        <w:rPr>
          <w:lang w:eastAsia="it-IT"/>
        </w:rPr>
        <w:t xml:space="preserve">The Party shall perform the Duties in a diligent, impartial and independent manner and in full observation of all the laws and standards applicable to the </w:t>
      </w:r>
      <w:proofErr w:type="gramStart"/>
      <w:r w:rsidRPr="000C433D">
        <w:rPr>
          <w:lang w:eastAsia="it-IT"/>
        </w:rPr>
        <w:t>particular sphere</w:t>
      </w:r>
      <w:proofErr w:type="gramEnd"/>
      <w:r w:rsidRPr="000C433D">
        <w:rPr>
          <w:lang w:eastAsia="it-IT"/>
        </w:rPr>
        <w:t xml:space="preserve"> of biocidal products and their active substances. Should it have any conflict of interest in relation to the performance of its Duties, the Party shall inform the MCCAA forthwith furnishing the MCCAA with all the relative details. The MCCAA shall have discretion as to how to deal with the </w:t>
      </w:r>
      <w:proofErr w:type="gramStart"/>
      <w:r w:rsidRPr="000C433D">
        <w:rPr>
          <w:lang w:eastAsia="it-IT"/>
        </w:rPr>
        <w:t>particular matter</w:t>
      </w:r>
      <w:proofErr w:type="gramEnd"/>
      <w:r w:rsidRPr="000C433D">
        <w:rPr>
          <w:lang w:eastAsia="it-IT"/>
        </w:rPr>
        <w:t xml:space="preserve"> in the circumstances. </w:t>
      </w:r>
    </w:p>
    <w:p w14:paraId="160B294F" w14:textId="77777777" w:rsidR="006F44B4" w:rsidRPr="000C433D" w:rsidRDefault="006F44B4" w:rsidP="006F44B4">
      <w:pPr>
        <w:pStyle w:val="docHeading2"/>
        <w:rPr>
          <w:rFonts w:ascii="Funnel Sans" w:eastAsia="Calibri" w:hAnsi="Funnel Sans"/>
          <w:color w:val="auto"/>
          <w:lang w:eastAsia="it-IT"/>
        </w:rPr>
      </w:pPr>
      <w:r w:rsidRPr="000C433D">
        <w:rPr>
          <w:rFonts w:ascii="Funnel Sans" w:eastAsia="Calibri" w:hAnsi="Funnel Sans"/>
          <w:color w:val="auto"/>
          <w:lang w:eastAsia="it-IT"/>
        </w:rPr>
        <w:t>Duration of Agreement</w:t>
      </w:r>
    </w:p>
    <w:p w14:paraId="453C7D56" w14:textId="77777777" w:rsidR="006F44B4" w:rsidRPr="000C433D" w:rsidRDefault="006F44B4" w:rsidP="006F44B4">
      <w:pPr>
        <w:rPr>
          <w:lang w:eastAsia="it-IT"/>
        </w:rPr>
      </w:pPr>
      <w:r w:rsidRPr="000C433D">
        <w:rPr>
          <w:lang w:eastAsia="it-IT"/>
        </w:rPr>
        <w:t xml:space="preserve">The duration of the agreement is for a minimum of four (4) years, with a possibility to extend for an additional two (2) years, provided that the MCCAA is satisfied with the services and provided further that should the Contractor increase prices throughout the Extension period, this shall also be subject to agreement by the MCCAA prior to signing the Extension Agreement. In the event of the foregoing, the MCCAA reserves the right not to extend if it does not agree with the amended price list as proposed by the Contractor at the time. </w:t>
      </w:r>
    </w:p>
    <w:p w14:paraId="3CA12A94" w14:textId="77777777" w:rsidR="006F44B4" w:rsidRPr="000C433D" w:rsidRDefault="006F44B4" w:rsidP="006F44B4">
      <w:pPr>
        <w:pStyle w:val="docHeading2"/>
        <w:rPr>
          <w:rFonts w:ascii="Funnel Sans" w:eastAsia="Calibri" w:hAnsi="Funnel Sans"/>
          <w:color w:val="auto"/>
          <w:lang w:eastAsia="it-IT"/>
        </w:rPr>
      </w:pPr>
      <w:r w:rsidRPr="000C433D">
        <w:rPr>
          <w:rFonts w:ascii="Funnel Sans" w:eastAsia="Calibri" w:hAnsi="Funnel Sans"/>
          <w:color w:val="auto"/>
          <w:lang w:eastAsia="it-IT"/>
        </w:rPr>
        <w:t>Right of Appeal</w:t>
      </w:r>
    </w:p>
    <w:p w14:paraId="0DEB3D8B" w14:textId="77777777" w:rsidR="006F44B4" w:rsidRPr="000C433D" w:rsidRDefault="006F44B4" w:rsidP="006F44B4">
      <w:r w:rsidRPr="000C433D">
        <w:t>Any applicant may contest an assessment finding or decision through the following administrative review mechanism, as follows:</w:t>
      </w:r>
    </w:p>
    <w:p w14:paraId="14A4C5CE" w14:textId="77777777" w:rsidR="006F44B4" w:rsidRPr="000C433D" w:rsidRDefault="006F44B4" w:rsidP="006F44B4">
      <w:pPr>
        <w:pStyle w:val="ListParagraph"/>
        <w:widowControl/>
        <w:numPr>
          <w:ilvl w:val="0"/>
          <w:numId w:val="11"/>
        </w:numPr>
        <w:autoSpaceDE/>
        <w:autoSpaceDN/>
        <w:spacing w:after="160" w:line="360" w:lineRule="auto"/>
        <w:contextualSpacing/>
        <w:jc w:val="both"/>
      </w:pPr>
      <w:r w:rsidRPr="000C433D">
        <w:rPr>
          <w:b/>
          <w:bCs/>
        </w:rPr>
        <w:t>Route:</w:t>
      </w:r>
      <w:r w:rsidRPr="000C433D">
        <w:t xml:space="preserve"> </w:t>
      </w:r>
      <w:hyperlink r:id="rId10" w:history="1">
        <w:r w:rsidRPr="000C433D">
          <w:rPr>
            <w:rStyle w:val="Hyperlink"/>
            <w:color w:val="auto"/>
          </w:rPr>
          <w:t>rad.mccaa@mccaa.org.mt</w:t>
        </w:r>
      </w:hyperlink>
      <w:r w:rsidRPr="000C433D">
        <w:t xml:space="preserve"> </w:t>
      </w:r>
    </w:p>
    <w:p w14:paraId="10452E2E" w14:textId="77777777" w:rsidR="006F44B4" w:rsidRPr="000C433D" w:rsidRDefault="006F44B4" w:rsidP="006F44B4">
      <w:pPr>
        <w:pStyle w:val="ListParagraph"/>
        <w:widowControl/>
        <w:numPr>
          <w:ilvl w:val="0"/>
          <w:numId w:val="11"/>
        </w:numPr>
        <w:autoSpaceDE/>
        <w:autoSpaceDN/>
        <w:spacing w:after="160" w:line="360" w:lineRule="auto"/>
        <w:contextualSpacing/>
        <w:jc w:val="both"/>
      </w:pPr>
      <w:r w:rsidRPr="000C433D">
        <w:rPr>
          <w:b/>
          <w:bCs/>
        </w:rPr>
        <w:t>Window:</w:t>
      </w:r>
      <w:r w:rsidRPr="000C433D">
        <w:t xml:space="preserve"> 10 working days from notification.</w:t>
      </w:r>
    </w:p>
    <w:p w14:paraId="490952FB" w14:textId="77777777" w:rsidR="006F44B4" w:rsidRPr="000C433D" w:rsidRDefault="006F44B4" w:rsidP="006F44B4">
      <w:pPr>
        <w:pStyle w:val="ListParagraph"/>
        <w:widowControl/>
        <w:numPr>
          <w:ilvl w:val="0"/>
          <w:numId w:val="11"/>
        </w:numPr>
        <w:autoSpaceDE/>
        <w:autoSpaceDN/>
        <w:spacing w:after="160" w:line="360" w:lineRule="auto"/>
        <w:contextualSpacing/>
        <w:jc w:val="both"/>
      </w:pPr>
      <w:r w:rsidRPr="000C433D">
        <w:rPr>
          <w:b/>
          <w:bCs/>
        </w:rPr>
        <w:t>Scope:</w:t>
      </w:r>
      <w:r w:rsidRPr="000C433D">
        <w:t xml:space="preserve"> Appeals may address assessment findings or decisions, but not general procedural measures such as annual capacity caps applied uniformly to all applicants.</w:t>
      </w:r>
    </w:p>
    <w:p w14:paraId="05C150D6" w14:textId="77777777" w:rsidR="006F44B4" w:rsidRDefault="006F44B4" w:rsidP="006F44B4">
      <w:pPr>
        <w:pStyle w:val="ListParagraph"/>
        <w:widowControl/>
        <w:numPr>
          <w:ilvl w:val="0"/>
          <w:numId w:val="11"/>
        </w:numPr>
        <w:autoSpaceDE/>
        <w:autoSpaceDN/>
        <w:spacing w:after="160" w:line="360" w:lineRule="auto"/>
        <w:contextualSpacing/>
        <w:jc w:val="both"/>
      </w:pPr>
      <w:r w:rsidRPr="000C433D">
        <w:rPr>
          <w:b/>
          <w:bCs/>
        </w:rPr>
        <w:t xml:space="preserve">High-level procedure: </w:t>
      </w:r>
      <w:r w:rsidRPr="000C433D">
        <w:t>The procedure involves an arbiter mutually selected by both the MCCAA and the applicant. This arbiter will hold arbitration sessions in Malta to seek a resolution to the situation. The non-aggrieved Party will be responsible for paying the arbitration fees.</w:t>
      </w:r>
    </w:p>
    <w:p w14:paraId="7094859A" w14:textId="77777777" w:rsidR="00A83EDB" w:rsidRPr="000C433D" w:rsidRDefault="00A83EDB" w:rsidP="00A83EDB">
      <w:pPr>
        <w:widowControl/>
        <w:autoSpaceDE/>
        <w:autoSpaceDN/>
        <w:spacing w:after="160" w:line="360" w:lineRule="auto"/>
        <w:contextualSpacing/>
        <w:jc w:val="both"/>
      </w:pPr>
    </w:p>
    <w:p w14:paraId="6446D990" w14:textId="77777777" w:rsidR="006F44B4" w:rsidRPr="000C433D" w:rsidRDefault="006F44B4" w:rsidP="006F44B4">
      <w:pPr>
        <w:pStyle w:val="docHeading2"/>
        <w:rPr>
          <w:rFonts w:ascii="Funnel Sans" w:eastAsia="Calibri" w:hAnsi="Funnel Sans"/>
          <w:color w:val="auto"/>
          <w:lang w:eastAsia="it-IT"/>
        </w:rPr>
      </w:pPr>
      <w:r w:rsidRPr="000C433D">
        <w:rPr>
          <w:rFonts w:ascii="Funnel Sans" w:eastAsia="Calibri" w:hAnsi="Funnel Sans"/>
          <w:color w:val="auto"/>
          <w:lang w:eastAsia="it-IT"/>
        </w:rPr>
        <w:lastRenderedPageBreak/>
        <w:t>Declaration of Honour</w:t>
      </w:r>
    </w:p>
    <w:p w14:paraId="0D154F85" w14:textId="77777777" w:rsidR="006F44B4" w:rsidRPr="000C433D" w:rsidRDefault="006F44B4" w:rsidP="006F44B4">
      <w:pPr>
        <w:rPr>
          <w:lang w:eastAsia="it-IT"/>
        </w:rPr>
      </w:pPr>
      <w:r w:rsidRPr="000C433D">
        <w:rPr>
          <w:lang w:eastAsia="it-IT"/>
        </w:rPr>
        <w:t xml:space="preserve">The Parties shall declare that it is not in any of the situations of exclusion listed below. This declaration applies to the applicant entity, its management, key personnel, beneficial owners, and, where relevant, any </w:t>
      </w:r>
      <w:proofErr w:type="gramStart"/>
      <w:r w:rsidRPr="000C433D">
        <w:rPr>
          <w:lang w:eastAsia="it-IT"/>
        </w:rPr>
        <w:t>entities</w:t>
      </w:r>
      <w:proofErr w:type="gramEnd"/>
      <w:r w:rsidRPr="000C433D">
        <w:rPr>
          <w:lang w:eastAsia="it-IT"/>
        </w:rPr>
        <w:t xml:space="preserve"> forming part of the same group.</w:t>
      </w:r>
    </w:p>
    <w:p w14:paraId="05984B81" w14:textId="77777777" w:rsidR="006F44B4" w:rsidRPr="000C433D" w:rsidRDefault="006F44B4" w:rsidP="006F44B4">
      <w:pPr>
        <w:rPr>
          <w:lang w:eastAsia="it-IT"/>
        </w:rPr>
      </w:pPr>
      <w:r w:rsidRPr="000C433D">
        <w:rPr>
          <w:lang w:eastAsia="it-IT"/>
        </w:rPr>
        <w:t>The following situations of exclusion shall apply below:</w:t>
      </w:r>
    </w:p>
    <w:p w14:paraId="3E955174" w14:textId="77777777" w:rsidR="006F44B4" w:rsidRPr="000C433D" w:rsidRDefault="006F44B4" w:rsidP="006F44B4">
      <w:pPr>
        <w:pStyle w:val="DocSubHeading"/>
        <w:rPr>
          <w:rFonts w:ascii="Funnel Sans" w:hAnsi="Funnel Sans"/>
        </w:rPr>
      </w:pPr>
      <w:r w:rsidRPr="000C433D">
        <w:rPr>
          <w:rFonts w:ascii="Funnel Sans" w:hAnsi="Funnel Sans"/>
        </w:rPr>
        <w:t>Professional Integrity and Conduct</w:t>
      </w:r>
    </w:p>
    <w:p w14:paraId="0162B4D3" w14:textId="77777777" w:rsidR="006F44B4" w:rsidRPr="000C433D" w:rsidRDefault="006F44B4" w:rsidP="006F44B4">
      <w:pPr>
        <w:widowControl/>
        <w:numPr>
          <w:ilvl w:val="0"/>
          <w:numId w:val="12"/>
        </w:numPr>
        <w:autoSpaceDE/>
        <w:autoSpaceDN/>
        <w:spacing w:after="240" w:line="276" w:lineRule="auto"/>
        <w:jc w:val="both"/>
        <w:rPr>
          <w:lang w:eastAsia="it-IT"/>
        </w:rPr>
      </w:pPr>
      <w:r w:rsidRPr="000C433D">
        <w:rPr>
          <w:lang w:eastAsia="it-IT"/>
        </w:rPr>
        <w:t xml:space="preserve">Has not committed grave professional misconduct in breach of applicable laws, regulations, or </w:t>
      </w:r>
      <w:proofErr w:type="spellStart"/>
      <w:r w:rsidRPr="000C433D">
        <w:rPr>
          <w:lang w:eastAsia="it-IT"/>
        </w:rPr>
        <w:t>recognised</w:t>
      </w:r>
      <w:proofErr w:type="spellEnd"/>
      <w:r w:rsidRPr="000C433D">
        <w:rPr>
          <w:lang w:eastAsia="it-IT"/>
        </w:rPr>
        <w:t xml:space="preserve"> ethical standards.</w:t>
      </w:r>
    </w:p>
    <w:p w14:paraId="42BFA26C" w14:textId="77777777" w:rsidR="006F44B4" w:rsidRPr="000C433D" w:rsidRDefault="006F44B4" w:rsidP="006F44B4">
      <w:pPr>
        <w:widowControl/>
        <w:numPr>
          <w:ilvl w:val="0"/>
          <w:numId w:val="12"/>
        </w:numPr>
        <w:autoSpaceDE/>
        <w:autoSpaceDN/>
        <w:spacing w:after="240" w:line="276" w:lineRule="auto"/>
        <w:jc w:val="both"/>
        <w:rPr>
          <w:lang w:eastAsia="it-IT"/>
        </w:rPr>
      </w:pPr>
      <w:r w:rsidRPr="000C433D">
        <w:rPr>
          <w:lang w:eastAsia="it-IT"/>
        </w:rPr>
        <w:t xml:space="preserve">Has not had a designation, </w:t>
      </w:r>
      <w:proofErr w:type="spellStart"/>
      <w:r w:rsidRPr="000C433D">
        <w:rPr>
          <w:lang w:eastAsia="it-IT"/>
        </w:rPr>
        <w:t>authorisation</w:t>
      </w:r>
      <w:proofErr w:type="spellEnd"/>
      <w:r w:rsidRPr="000C433D">
        <w:rPr>
          <w:lang w:eastAsia="it-IT"/>
        </w:rPr>
        <w:t>, accreditation, or comparable status suspended or withdrawn by any Competent Authority due to misconduct.</w:t>
      </w:r>
    </w:p>
    <w:p w14:paraId="4CC6E3AC" w14:textId="77777777" w:rsidR="006F44B4" w:rsidRPr="000C433D" w:rsidRDefault="006F44B4" w:rsidP="006F44B4">
      <w:pPr>
        <w:widowControl/>
        <w:numPr>
          <w:ilvl w:val="0"/>
          <w:numId w:val="12"/>
        </w:numPr>
        <w:autoSpaceDE/>
        <w:autoSpaceDN/>
        <w:spacing w:after="240" w:line="276" w:lineRule="auto"/>
        <w:jc w:val="both"/>
        <w:rPr>
          <w:lang w:eastAsia="it-IT"/>
        </w:rPr>
      </w:pPr>
      <w:r w:rsidRPr="000C433D">
        <w:rPr>
          <w:lang w:eastAsia="it-IT"/>
        </w:rPr>
        <w:t>Has not fraudulently or negligently provided false, misleading or incomplete information in connection with this designation procedure.</w:t>
      </w:r>
    </w:p>
    <w:p w14:paraId="05192C02" w14:textId="77777777" w:rsidR="006F44B4" w:rsidRPr="000C433D" w:rsidRDefault="006F44B4" w:rsidP="006F44B4">
      <w:pPr>
        <w:widowControl/>
        <w:numPr>
          <w:ilvl w:val="0"/>
          <w:numId w:val="12"/>
        </w:numPr>
        <w:autoSpaceDE/>
        <w:autoSpaceDN/>
        <w:spacing w:after="240" w:line="276" w:lineRule="auto"/>
        <w:jc w:val="both"/>
        <w:rPr>
          <w:lang w:eastAsia="it-IT"/>
        </w:rPr>
      </w:pPr>
      <w:r w:rsidRPr="000C433D">
        <w:rPr>
          <w:lang w:eastAsia="it-IT"/>
        </w:rPr>
        <w:t xml:space="preserve">Has not </w:t>
      </w:r>
      <w:proofErr w:type="gramStart"/>
      <w:r w:rsidRPr="000C433D">
        <w:rPr>
          <w:lang w:eastAsia="it-IT"/>
        </w:rPr>
        <w:t>entered into</w:t>
      </w:r>
      <w:proofErr w:type="gramEnd"/>
      <w:r w:rsidRPr="000C433D">
        <w:rPr>
          <w:lang w:eastAsia="it-IT"/>
        </w:rPr>
        <w:t xml:space="preserve"> any arrangement with other Parties with the aim or effect of distorting competition.</w:t>
      </w:r>
    </w:p>
    <w:p w14:paraId="31B9F922" w14:textId="77777777" w:rsidR="006F44B4" w:rsidRPr="000C433D" w:rsidRDefault="006F44B4" w:rsidP="006F44B4">
      <w:pPr>
        <w:widowControl/>
        <w:numPr>
          <w:ilvl w:val="0"/>
          <w:numId w:val="12"/>
        </w:numPr>
        <w:autoSpaceDE/>
        <w:autoSpaceDN/>
        <w:spacing w:after="240" w:line="276" w:lineRule="auto"/>
        <w:jc w:val="both"/>
        <w:rPr>
          <w:lang w:eastAsia="it-IT"/>
        </w:rPr>
      </w:pPr>
      <w:r w:rsidRPr="000C433D">
        <w:rPr>
          <w:lang w:eastAsia="it-IT"/>
        </w:rPr>
        <w:t>Has not attempted to improperly influence the assessment, evaluation, or decision-making process of the designating Authority.</w:t>
      </w:r>
    </w:p>
    <w:p w14:paraId="46974DDD" w14:textId="77777777" w:rsidR="006F44B4" w:rsidRPr="000C433D" w:rsidRDefault="006F44B4" w:rsidP="006F44B4">
      <w:pPr>
        <w:pStyle w:val="DocSubHeading"/>
        <w:rPr>
          <w:rFonts w:ascii="Funnel Sans" w:hAnsi="Funnel Sans"/>
        </w:rPr>
      </w:pPr>
      <w:r w:rsidRPr="000C433D">
        <w:rPr>
          <w:rFonts w:ascii="Funnel Sans" w:hAnsi="Funnel Sans"/>
        </w:rPr>
        <w:t>Financial and Legal Standing</w:t>
      </w:r>
    </w:p>
    <w:p w14:paraId="35930030" w14:textId="77777777" w:rsidR="006F44B4" w:rsidRPr="000C433D" w:rsidRDefault="006F44B4" w:rsidP="006F44B4">
      <w:pPr>
        <w:widowControl/>
        <w:numPr>
          <w:ilvl w:val="0"/>
          <w:numId w:val="13"/>
        </w:numPr>
        <w:autoSpaceDE/>
        <w:autoSpaceDN/>
        <w:spacing w:after="240" w:line="276" w:lineRule="auto"/>
        <w:jc w:val="both"/>
        <w:rPr>
          <w:lang w:eastAsia="it-IT"/>
        </w:rPr>
      </w:pPr>
      <w:r w:rsidRPr="000C433D">
        <w:rPr>
          <w:lang w:eastAsia="it-IT"/>
        </w:rPr>
        <w:t>Is not bankrupt, insolvent, subject to winding-up proceedings, or in any comparable situation arising from a similar procedure.</w:t>
      </w:r>
    </w:p>
    <w:p w14:paraId="637AF04D" w14:textId="77777777" w:rsidR="006F44B4" w:rsidRPr="000C433D" w:rsidRDefault="006F44B4" w:rsidP="006F44B4">
      <w:pPr>
        <w:widowControl/>
        <w:numPr>
          <w:ilvl w:val="0"/>
          <w:numId w:val="13"/>
        </w:numPr>
        <w:autoSpaceDE/>
        <w:autoSpaceDN/>
        <w:spacing w:after="240" w:line="276" w:lineRule="auto"/>
        <w:jc w:val="both"/>
        <w:rPr>
          <w:lang w:eastAsia="it-IT"/>
        </w:rPr>
      </w:pPr>
      <w:r w:rsidRPr="000C433D">
        <w:rPr>
          <w:lang w:eastAsia="it-IT"/>
        </w:rPr>
        <w:t>Is not in breach of obligations relating to the payment of taxes, duties, levies, or social security contributions in any jurisdiction in which it operates.</w:t>
      </w:r>
    </w:p>
    <w:p w14:paraId="7E61A305" w14:textId="77777777" w:rsidR="006F44B4" w:rsidRPr="000C433D" w:rsidRDefault="006F44B4" w:rsidP="006F44B4">
      <w:pPr>
        <w:widowControl/>
        <w:numPr>
          <w:ilvl w:val="0"/>
          <w:numId w:val="13"/>
        </w:numPr>
        <w:autoSpaceDE/>
        <w:autoSpaceDN/>
        <w:spacing w:after="240" w:line="276" w:lineRule="auto"/>
        <w:jc w:val="both"/>
        <w:rPr>
          <w:lang w:eastAsia="it-IT"/>
        </w:rPr>
      </w:pPr>
      <w:proofErr w:type="gramStart"/>
      <w:r w:rsidRPr="000C433D">
        <w:rPr>
          <w:lang w:eastAsia="it-IT"/>
        </w:rPr>
        <w:t>Has</w:t>
      </w:r>
      <w:proofErr w:type="gramEnd"/>
      <w:r w:rsidRPr="000C433D">
        <w:rPr>
          <w:lang w:eastAsia="it-IT"/>
        </w:rPr>
        <w:t xml:space="preserve"> not established or used corporate structures, including entities in other jurisdictions, for the purpose of circumventing fiscal, social, regulatory, or other legal obligations.</w:t>
      </w:r>
    </w:p>
    <w:p w14:paraId="02B7E9FC" w14:textId="77777777" w:rsidR="006F44B4" w:rsidRPr="000C433D" w:rsidRDefault="006F44B4" w:rsidP="006F44B4">
      <w:pPr>
        <w:pStyle w:val="DocSubHeading"/>
        <w:rPr>
          <w:rFonts w:ascii="Funnel Sans" w:hAnsi="Funnel Sans"/>
          <w:lang w:eastAsia="it-IT"/>
        </w:rPr>
      </w:pPr>
      <w:r w:rsidRPr="000C433D">
        <w:rPr>
          <w:rFonts w:ascii="Funnel Sans" w:hAnsi="Funnel Sans"/>
          <w:lang w:eastAsia="it-IT"/>
        </w:rPr>
        <w:t>Criminal Offences</w:t>
      </w:r>
    </w:p>
    <w:p w14:paraId="64982310" w14:textId="77777777" w:rsidR="006F44B4" w:rsidRPr="000C433D" w:rsidRDefault="006F44B4" w:rsidP="006F44B4">
      <w:pPr>
        <w:widowControl/>
        <w:numPr>
          <w:ilvl w:val="0"/>
          <w:numId w:val="14"/>
        </w:numPr>
        <w:autoSpaceDE/>
        <w:autoSpaceDN/>
        <w:spacing w:after="240" w:line="276" w:lineRule="auto"/>
        <w:jc w:val="both"/>
        <w:rPr>
          <w:lang w:eastAsia="it-IT"/>
        </w:rPr>
      </w:pPr>
      <w:r w:rsidRPr="000C433D">
        <w:rPr>
          <w:lang w:eastAsia="it-IT"/>
        </w:rPr>
        <w:t xml:space="preserve">Has not been convicted of offences involving fraud, corruption, participation in a criminal </w:t>
      </w:r>
      <w:proofErr w:type="spellStart"/>
      <w:r w:rsidRPr="000C433D">
        <w:rPr>
          <w:lang w:eastAsia="it-IT"/>
        </w:rPr>
        <w:t>organisation</w:t>
      </w:r>
      <w:proofErr w:type="spellEnd"/>
      <w:r w:rsidRPr="000C433D">
        <w:rPr>
          <w:lang w:eastAsia="it-IT"/>
        </w:rPr>
        <w:t xml:space="preserve">, money laundering, terrorist financing, child </w:t>
      </w:r>
      <w:proofErr w:type="spellStart"/>
      <w:r w:rsidRPr="000C433D">
        <w:rPr>
          <w:lang w:eastAsia="it-IT"/>
        </w:rPr>
        <w:t>labour</w:t>
      </w:r>
      <w:proofErr w:type="spellEnd"/>
      <w:r w:rsidRPr="000C433D">
        <w:rPr>
          <w:lang w:eastAsia="it-IT"/>
        </w:rPr>
        <w:t>, human trafficking, or any comparable offence under applicable law.</w:t>
      </w:r>
    </w:p>
    <w:p w14:paraId="3B8617B3" w14:textId="77777777" w:rsidR="006F44B4" w:rsidRPr="000C433D" w:rsidRDefault="006F44B4" w:rsidP="006F44B4">
      <w:pPr>
        <w:pStyle w:val="DocSubHeading"/>
        <w:rPr>
          <w:rFonts w:ascii="Funnel Sans" w:hAnsi="Funnel Sans"/>
          <w:lang w:eastAsia="it-IT"/>
        </w:rPr>
      </w:pPr>
      <w:r w:rsidRPr="000C433D">
        <w:rPr>
          <w:rFonts w:ascii="Funnel Sans" w:hAnsi="Funnel Sans"/>
          <w:lang w:eastAsia="it-IT"/>
        </w:rPr>
        <w:t>Organisational Structure and Independence</w:t>
      </w:r>
    </w:p>
    <w:p w14:paraId="2247F450" w14:textId="77777777" w:rsidR="006F44B4" w:rsidRPr="000C433D" w:rsidRDefault="006F44B4" w:rsidP="006F44B4">
      <w:pPr>
        <w:widowControl/>
        <w:numPr>
          <w:ilvl w:val="0"/>
          <w:numId w:val="15"/>
        </w:numPr>
        <w:autoSpaceDE/>
        <w:autoSpaceDN/>
        <w:spacing w:after="240" w:line="276" w:lineRule="auto"/>
        <w:jc w:val="both"/>
        <w:rPr>
          <w:lang w:eastAsia="it-IT"/>
        </w:rPr>
      </w:pPr>
      <w:r w:rsidRPr="000C433D">
        <w:rPr>
          <w:lang w:eastAsia="it-IT"/>
        </w:rPr>
        <w:t xml:space="preserve">Maintains an internal </w:t>
      </w:r>
      <w:proofErr w:type="spellStart"/>
      <w:r w:rsidRPr="000C433D">
        <w:rPr>
          <w:lang w:eastAsia="it-IT"/>
        </w:rPr>
        <w:t>organisational</w:t>
      </w:r>
      <w:proofErr w:type="spellEnd"/>
      <w:r w:rsidRPr="000C433D">
        <w:rPr>
          <w:lang w:eastAsia="it-IT"/>
        </w:rPr>
        <w:t xml:space="preserve"> structure that ensures independence, impartiality, and the absence of conflicts of interest in the performance of the required functions.</w:t>
      </w:r>
    </w:p>
    <w:p w14:paraId="3D746313" w14:textId="77777777" w:rsidR="006F44B4" w:rsidRPr="000C433D" w:rsidRDefault="006F44B4" w:rsidP="006F44B4">
      <w:pPr>
        <w:pStyle w:val="DocHeading1"/>
        <w:rPr>
          <w:rFonts w:ascii="Funnel Sans" w:eastAsia="Calibri" w:hAnsi="Funnel Sans"/>
          <w:color w:val="auto"/>
          <w:sz w:val="22"/>
          <w:szCs w:val="22"/>
          <w:lang w:eastAsia="it-IT"/>
        </w:rPr>
      </w:pPr>
      <w:r w:rsidRPr="000C433D">
        <w:rPr>
          <w:rFonts w:ascii="Funnel Sans" w:eastAsia="Calibri" w:hAnsi="Funnel Sans"/>
          <w:color w:val="auto"/>
          <w:sz w:val="22"/>
          <w:szCs w:val="22"/>
          <w:lang w:eastAsia="it-IT"/>
        </w:rPr>
        <w:lastRenderedPageBreak/>
        <w:t>PARTICIPATION IN EXPRESSION OF INTEREST</w:t>
      </w:r>
    </w:p>
    <w:p w14:paraId="3509AAB7" w14:textId="77777777" w:rsidR="006F44B4" w:rsidRPr="000C433D" w:rsidRDefault="006F44B4" w:rsidP="006F44B4">
      <w:pPr>
        <w:rPr>
          <w:lang w:eastAsia="it-IT"/>
        </w:rPr>
      </w:pPr>
      <w:r w:rsidRPr="000C433D">
        <w:rPr>
          <w:lang w:eastAsia="it-IT"/>
        </w:rPr>
        <w:t xml:space="preserve">Interested Parties shall submit the following documentation: </w:t>
      </w:r>
    </w:p>
    <w:p w14:paraId="4EE70E03" w14:textId="77777777" w:rsidR="006F44B4" w:rsidRPr="000C433D" w:rsidRDefault="006F44B4" w:rsidP="006F44B4">
      <w:pPr>
        <w:pStyle w:val="RomanNumberedParagraph"/>
        <w:numPr>
          <w:ilvl w:val="0"/>
          <w:numId w:val="10"/>
        </w:numPr>
        <w:rPr>
          <w:rFonts w:ascii="Funnel Sans" w:hAnsi="Funnel Sans"/>
        </w:rPr>
      </w:pPr>
      <w:r w:rsidRPr="000C433D">
        <w:rPr>
          <w:rFonts w:ascii="Funnel Sans" w:hAnsi="Funnel Sans"/>
        </w:rPr>
        <w:t>Duly filled in information requested in Annex I of this document;</w:t>
      </w:r>
    </w:p>
    <w:p w14:paraId="111179A3" w14:textId="77777777" w:rsidR="006F44B4" w:rsidRPr="000C433D" w:rsidRDefault="006F44B4" w:rsidP="006F44B4">
      <w:pPr>
        <w:pStyle w:val="RomanNumberedParagraph"/>
        <w:numPr>
          <w:ilvl w:val="0"/>
          <w:numId w:val="10"/>
        </w:numPr>
        <w:rPr>
          <w:rFonts w:ascii="Funnel Sans" w:hAnsi="Funnel Sans"/>
        </w:rPr>
      </w:pPr>
      <w:r w:rsidRPr="000C433D">
        <w:rPr>
          <w:rFonts w:ascii="Funnel Sans" w:hAnsi="Funnel Sans"/>
        </w:rPr>
        <w:t xml:space="preserve">Duly filled in and signed declaration provided in Annex II and III of this </w:t>
      </w:r>
      <w:proofErr w:type="gramStart"/>
      <w:r w:rsidRPr="000C433D">
        <w:rPr>
          <w:rFonts w:ascii="Funnel Sans" w:hAnsi="Funnel Sans"/>
        </w:rPr>
        <w:t>document</w:t>
      </w:r>
      <w:proofErr w:type="gramEnd"/>
      <w:r w:rsidRPr="000C433D">
        <w:rPr>
          <w:rFonts w:ascii="Funnel Sans" w:hAnsi="Funnel Sans"/>
        </w:rPr>
        <w:t>;</w:t>
      </w:r>
    </w:p>
    <w:p w14:paraId="66740EF2" w14:textId="77777777" w:rsidR="006F44B4" w:rsidRPr="000C433D" w:rsidRDefault="006F44B4" w:rsidP="006F44B4">
      <w:pPr>
        <w:pStyle w:val="RomanNumberedParagraph"/>
        <w:numPr>
          <w:ilvl w:val="0"/>
          <w:numId w:val="10"/>
        </w:numPr>
        <w:rPr>
          <w:rFonts w:ascii="Funnel Sans" w:hAnsi="Funnel Sans"/>
        </w:rPr>
      </w:pPr>
      <w:r w:rsidRPr="000C433D">
        <w:rPr>
          <w:rFonts w:ascii="Funnel Sans" w:hAnsi="Funnel Sans"/>
        </w:rPr>
        <w:t>Duly filled in tables provided in Annex IV and Annex V of this document;</w:t>
      </w:r>
    </w:p>
    <w:p w14:paraId="0D6E449E" w14:textId="77777777" w:rsidR="006F44B4" w:rsidRPr="000C433D" w:rsidRDefault="006F44B4" w:rsidP="006F44B4">
      <w:pPr>
        <w:pStyle w:val="RomanNumberedParagraph"/>
        <w:numPr>
          <w:ilvl w:val="0"/>
          <w:numId w:val="10"/>
        </w:numPr>
        <w:rPr>
          <w:rFonts w:ascii="Funnel Sans" w:hAnsi="Funnel Sans"/>
        </w:rPr>
      </w:pPr>
      <w:r w:rsidRPr="000C433D">
        <w:rPr>
          <w:rFonts w:ascii="Funnel Sans" w:hAnsi="Funnel Sans"/>
        </w:rPr>
        <w:t>A list of principal services provided according to Regulation (EU) No 528/2012 (refer to point (2) (a) (i));</w:t>
      </w:r>
    </w:p>
    <w:p w14:paraId="5A4B07AF" w14:textId="77777777" w:rsidR="006F44B4" w:rsidRPr="000C433D" w:rsidRDefault="006F44B4" w:rsidP="006F44B4">
      <w:pPr>
        <w:pStyle w:val="RomanNumberedParagraph"/>
        <w:numPr>
          <w:ilvl w:val="0"/>
          <w:numId w:val="10"/>
        </w:numPr>
        <w:rPr>
          <w:rFonts w:ascii="Funnel Sans" w:hAnsi="Funnel Sans"/>
        </w:rPr>
      </w:pPr>
      <w:r w:rsidRPr="000C433D">
        <w:rPr>
          <w:rFonts w:ascii="Funnel Sans" w:hAnsi="Funnel Sans"/>
        </w:rPr>
        <w:t>A list of the key experts and other staff proposed for the execution of the contract, together with their relevant CVs. The CVs shall include information on the relevant experience and the number of years of experience as mentioned in point 2 (b) (iv), and their ability to communicate in English;</w:t>
      </w:r>
    </w:p>
    <w:p w14:paraId="0B72BDD0" w14:textId="77777777" w:rsidR="006F44B4" w:rsidRPr="000C433D" w:rsidRDefault="006F44B4" w:rsidP="006F44B4">
      <w:pPr>
        <w:pStyle w:val="RomanNumberedParagraph"/>
        <w:numPr>
          <w:ilvl w:val="0"/>
          <w:numId w:val="10"/>
        </w:numPr>
        <w:rPr>
          <w:rFonts w:ascii="Funnel Sans" w:hAnsi="Funnel Sans"/>
        </w:rPr>
      </w:pPr>
      <w:r w:rsidRPr="000C433D">
        <w:rPr>
          <w:rFonts w:ascii="Funnel Sans" w:hAnsi="Funnel Sans"/>
        </w:rPr>
        <w:t>Submit information / documentation as proof that the minimum requirements in point (2) (b) are met by the interested Party.</w:t>
      </w:r>
    </w:p>
    <w:p w14:paraId="4BE883FE" w14:textId="77777777" w:rsidR="006F44B4" w:rsidRPr="000C433D" w:rsidRDefault="006F44B4" w:rsidP="006F44B4">
      <w:pPr>
        <w:rPr>
          <w:lang w:eastAsia="it-IT"/>
        </w:rPr>
      </w:pPr>
      <w:r w:rsidRPr="000C433D">
        <w:rPr>
          <w:lang w:eastAsia="it-IT"/>
        </w:rPr>
        <w:t xml:space="preserve">Eligible submitted notifications of interested Parties shall reach the MCCAA either through e-mail on </w:t>
      </w:r>
      <w:hyperlink r:id="rId11" w:history="1">
        <w:r w:rsidRPr="000C433D">
          <w:rPr>
            <w:rStyle w:val="Hyperlink"/>
            <w:rFonts w:cstheme="minorHAnsi"/>
            <w:color w:val="auto"/>
          </w:rPr>
          <w:t>rad.mccaa@mccaa.org.mt</w:t>
        </w:r>
      </w:hyperlink>
      <w:r w:rsidRPr="000C433D">
        <w:t xml:space="preserve"> </w:t>
      </w:r>
      <w:r w:rsidRPr="000C433D">
        <w:rPr>
          <w:lang w:eastAsia="it-IT"/>
        </w:rPr>
        <w:t xml:space="preserve">or in writing to: </w:t>
      </w:r>
    </w:p>
    <w:p w14:paraId="321C804A" w14:textId="77777777" w:rsidR="006F44B4" w:rsidRPr="000C433D" w:rsidRDefault="006F44B4" w:rsidP="006F44B4">
      <w:pPr>
        <w:spacing w:after="60"/>
        <w:ind w:left="720"/>
        <w:rPr>
          <w:b/>
          <w:bCs/>
          <w:lang w:eastAsia="it-IT"/>
        </w:rPr>
      </w:pPr>
      <w:r w:rsidRPr="000C433D">
        <w:rPr>
          <w:lang w:eastAsia="it-IT"/>
        </w:rPr>
        <w:t>The</w:t>
      </w:r>
      <w:r w:rsidRPr="000C433D">
        <w:rPr>
          <w:b/>
          <w:bCs/>
          <w:lang w:eastAsia="it-IT"/>
        </w:rPr>
        <w:t xml:space="preserve"> Director General (Technical Regulations)</w:t>
      </w:r>
    </w:p>
    <w:p w14:paraId="0A7268A2" w14:textId="77777777" w:rsidR="006F44B4" w:rsidRPr="000C433D" w:rsidRDefault="006F44B4" w:rsidP="006F44B4">
      <w:pPr>
        <w:spacing w:after="60"/>
        <w:ind w:left="720"/>
        <w:rPr>
          <w:rFonts w:eastAsia="Calibri"/>
          <w:iCs/>
          <w:lang w:val="mt-MT" w:eastAsia="it-IT"/>
        </w:rPr>
      </w:pPr>
      <w:r w:rsidRPr="000C433D">
        <w:rPr>
          <w:rFonts w:eastAsia="Calibri"/>
          <w:iCs/>
          <w:lang w:val="mt-MT" w:eastAsia="it-IT"/>
        </w:rPr>
        <w:t xml:space="preserve">EOI - </w:t>
      </w:r>
      <w:r w:rsidRPr="000C433D">
        <w:t>Evaluation Services of a dossier of a biocidal product and active substances</w:t>
      </w:r>
    </w:p>
    <w:p w14:paraId="6224C8D8" w14:textId="77777777" w:rsidR="006F44B4" w:rsidRPr="000C433D" w:rsidRDefault="006F44B4" w:rsidP="006F44B4">
      <w:pPr>
        <w:spacing w:after="60"/>
        <w:ind w:left="720"/>
        <w:rPr>
          <w:lang w:val="mt-MT" w:eastAsia="it-IT"/>
        </w:rPr>
      </w:pPr>
      <w:r w:rsidRPr="000C433D">
        <w:rPr>
          <w:lang w:eastAsia="it-IT"/>
        </w:rPr>
        <w:t>Malta Competition and Consumer Affairs Authority</w:t>
      </w:r>
    </w:p>
    <w:p w14:paraId="3839F6F0" w14:textId="77777777" w:rsidR="006F44B4" w:rsidRPr="000C433D" w:rsidRDefault="006F44B4" w:rsidP="006F44B4">
      <w:pPr>
        <w:spacing w:after="60"/>
        <w:ind w:left="720"/>
        <w:rPr>
          <w:lang w:eastAsia="it-IT"/>
        </w:rPr>
      </w:pPr>
      <w:r w:rsidRPr="000C433D">
        <w:rPr>
          <w:lang w:eastAsia="it-IT"/>
        </w:rPr>
        <w:t xml:space="preserve">Mizzi House, National Road, </w:t>
      </w:r>
    </w:p>
    <w:p w14:paraId="22C32151" w14:textId="77777777" w:rsidR="006F44B4" w:rsidRPr="000C433D" w:rsidRDefault="006F44B4" w:rsidP="006F44B4">
      <w:pPr>
        <w:spacing w:after="60"/>
        <w:ind w:left="720"/>
        <w:rPr>
          <w:lang w:eastAsia="it-IT"/>
        </w:rPr>
      </w:pPr>
      <w:proofErr w:type="spellStart"/>
      <w:r w:rsidRPr="000C433D">
        <w:rPr>
          <w:lang w:eastAsia="it-IT"/>
        </w:rPr>
        <w:t>Blata</w:t>
      </w:r>
      <w:proofErr w:type="spellEnd"/>
      <w:r w:rsidRPr="000C433D">
        <w:rPr>
          <w:lang w:eastAsia="it-IT"/>
        </w:rPr>
        <w:t xml:space="preserve"> l-Bajda ĦMR 9010</w:t>
      </w:r>
    </w:p>
    <w:p w14:paraId="32E1E8E2" w14:textId="77777777" w:rsidR="006F44B4" w:rsidRPr="000C433D" w:rsidRDefault="006F44B4" w:rsidP="006F44B4">
      <w:pPr>
        <w:ind w:left="720"/>
        <w:rPr>
          <w:lang w:eastAsia="it-IT"/>
        </w:rPr>
      </w:pPr>
      <w:r w:rsidRPr="000C433D">
        <w:rPr>
          <w:lang w:eastAsia="it-IT"/>
        </w:rPr>
        <w:t>Malta</w:t>
      </w:r>
    </w:p>
    <w:p w14:paraId="1FAFF262" w14:textId="77777777" w:rsidR="006F44B4" w:rsidRPr="000C433D" w:rsidRDefault="006F44B4" w:rsidP="006F44B4">
      <w:pPr>
        <w:spacing w:after="200"/>
        <w:rPr>
          <w:lang w:eastAsia="it-IT"/>
        </w:rPr>
      </w:pPr>
      <w:r w:rsidRPr="000C433D">
        <w:rPr>
          <w:lang w:eastAsia="it-IT"/>
        </w:rPr>
        <w:br w:type="page"/>
      </w:r>
    </w:p>
    <w:p w14:paraId="1C5A282F" w14:textId="77777777" w:rsidR="00572F98" w:rsidRPr="000C433D" w:rsidRDefault="00572F98" w:rsidP="00572F98">
      <w:pPr>
        <w:pStyle w:val="DocHeading1"/>
        <w:numPr>
          <w:ilvl w:val="0"/>
          <w:numId w:val="0"/>
        </w:numPr>
        <w:ind w:left="360" w:hanging="360"/>
        <w:rPr>
          <w:rFonts w:ascii="Funnel Sans" w:hAnsi="Funnel Sans"/>
          <w:color w:val="auto"/>
          <w:sz w:val="22"/>
          <w:szCs w:val="22"/>
        </w:rPr>
      </w:pPr>
      <w:r w:rsidRPr="000C433D">
        <w:rPr>
          <w:rFonts w:ascii="Funnel Sans" w:hAnsi="Funnel Sans"/>
          <w:color w:val="auto"/>
          <w:sz w:val="22"/>
          <w:szCs w:val="22"/>
        </w:rPr>
        <w:lastRenderedPageBreak/>
        <w:t>Annex I</w:t>
      </w:r>
    </w:p>
    <w:tbl>
      <w:tblPr>
        <w:tblStyle w:val="TableGrid"/>
        <w:tblW w:w="5000" w:type="pct"/>
        <w:tblLook w:val="04A0" w:firstRow="1" w:lastRow="0" w:firstColumn="1" w:lastColumn="0" w:noHBand="0" w:noVBand="1"/>
      </w:tblPr>
      <w:tblGrid>
        <w:gridCol w:w="2706"/>
        <w:gridCol w:w="5794"/>
      </w:tblGrid>
      <w:tr w:rsidR="00572F98" w:rsidRPr="000C433D" w14:paraId="446BCE14" w14:textId="77777777" w:rsidTr="00F34BBA">
        <w:trPr>
          <w:trHeight w:val="850"/>
        </w:trPr>
        <w:tc>
          <w:tcPr>
            <w:tcW w:w="1592" w:type="pct"/>
            <w:vAlign w:val="center"/>
          </w:tcPr>
          <w:p w14:paraId="49C44427" w14:textId="77777777" w:rsidR="00572F98" w:rsidRPr="000C433D" w:rsidRDefault="00572F98" w:rsidP="00F34BBA">
            <w:pPr>
              <w:rPr>
                <w:b/>
                <w:bCs/>
              </w:rPr>
            </w:pPr>
            <w:r w:rsidRPr="000C433D">
              <w:rPr>
                <w:b/>
                <w:bCs/>
              </w:rPr>
              <w:t>Name of participating party</w:t>
            </w:r>
          </w:p>
        </w:tc>
        <w:sdt>
          <w:sdtPr>
            <w:id w:val="-300456926"/>
            <w:placeholder>
              <w:docPart w:val="C2C12137A2C84AB484524B8BBEBC4DA0"/>
            </w:placeholder>
            <w:showingPlcHdr/>
            <w:text/>
          </w:sdtPr>
          <w:sdtContent>
            <w:permStart w:id="705067734" w:edGrp="everyone" w:displacedByCustomXml="prev"/>
            <w:tc>
              <w:tcPr>
                <w:tcW w:w="3408" w:type="pct"/>
                <w:vAlign w:val="center"/>
              </w:tcPr>
              <w:p w14:paraId="09776509" w14:textId="77777777" w:rsidR="00572F98" w:rsidRPr="000C433D" w:rsidRDefault="00572F98" w:rsidP="00F34BBA">
                <w:r w:rsidRPr="000C433D">
                  <w:rPr>
                    <w:rStyle w:val="PlaceholderText"/>
                    <w:color w:val="auto"/>
                  </w:rPr>
                  <w:t>Click or tap here to enter text.</w:t>
                </w:r>
              </w:p>
            </w:tc>
            <w:permEnd w:id="705067734" w:displacedByCustomXml="next"/>
          </w:sdtContent>
        </w:sdt>
      </w:tr>
      <w:tr w:rsidR="00572F98" w:rsidRPr="000C433D" w14:paraId="7FEE749B" w14:textId="77777777" w:rsidTr="00F34BBA">
        <w:trPr>
          <w:trHeight w:val="850"/>
        </w:trPr>
        <w:tc>
          <w:tcPr>
            <w:tcW w:w="1592" w:type="pct"/>
            <w:vAlign w:val="center"/>
          </w:tcPr>
          <w:p w14:paraId="76CDBDDD" w14:textId="77777777" w:rsidR="00572F98" w:rsidRPr="000C433D" w:rsidRDefault="00572F98" w:rsidP="00F34BBA">
            <w:pPr>
              <w:rPr>
                <w:b/>
                <w:bCs/>
              </w:rPr>
            </w:pPr>
            <w:r w:rsidRPr="000C433D">
              <w:rPr>
                <w:b/>
                <w:bCs/>
              </w:rPr>
              <w:t>Address of participating Party</w:t>
            </w:r>
          </w:p>
        </w:tc>
        <w:sdt>
          <w:sdtPr>
            <w:id w:val="-1579826903"/>
            <w:placeholder>
              <w:docPart w:val="95E1862EB4EC44169F2367593E6B1D4C"/>
            </w:placeholder>
            <w:showingPlcHdr/>
            <w:text w:multiLine="1"/>
          </w:sdtPr>
          <w:sdtContent>
            <w:permStart w:id="1222924525" w:edGrp="everyone" w:displacedByCustomXml="prev"/>
            <w:tc>
              <w:tcPr>
                <w:tcW w:w="3408" w:type="pct"/>
                <w:vAlign w:val="center"/>
              </w:tcPr>
              <w:p w14:paraId="4DF9B701" w14:textId="77777777" w:rsidR="00572F98" w:rsidRPr="000C433D" w:rsidRDefault="00572F98" w:rsidP="00F34BBA">
                <w:r w:rsidRPr="000C433D">
                  <w:rPr>
                    <w:rStyle w:val="PlaceholderText"/>
                    <w:color w:val="auto"/>
                  </w:rPr>
                  <w:t>Click or tap here to enter text.</w:t>
                </w:r>
              </w:p>
            </w:tc>
            <w:permEnd w:id="1222924525" w:displacedByCustomXml="next"/>
          </w:sdtContent>
        </w:sdt>
      </w:tr>
      <w:tr w:rsidR="00572F98" w:rsidRPr="000C433D" w14:paraId="7FBC7196" w14:textId="77777777" w:rsidTr="00F34BBA">
        <w:trPr>
          <w:trHeight w:val="850"/>
        </w:trPr>
        <w:tc>
          <w:tcPr>
            <w:tcW w:w="1592" w:type="pct"/>
            <w:vAlign w:val="center"/>
          </w:tcPr>
          <w:p w14:paraId="79FC56F1" w14:textId="77777777" w:rsidR="00572F98" w:rsidRPr="000C433D" w:rsidRDefault="00572F98" w:rsidP="00F34BBA">
            <w:pPr>
              <w:rPr>
                <w:b/>
                <w:bCs/>
              </w:rPr>
            </w:pPr>
            <w:r w:rsidRPr="000C433D">
              <w:rPr>
                <w:b/>
                <w:bCs/>
              </w:rPr>
              <w:t>Telephone number of participating Party</w:t>
            </w:r>
          </w:p>
        </w:tc>
        <w:sdt>
          <w:sdtPr>
            <w:id w:val="908734670"/>
            <w:placeholder>
              <w:docPart w:val="CFF412CC64E44CA7B9CE12A5959010FA"/>
            </w:placeholder>
            <w:showingPlcHdr/>
            <w:text/>
          </w:sdtPr>
          <w:sdtContent>
            <w:permStart w:id="1575096883" w:edGrp="everyone" w:displacedByCustomXml="prev"/>
            <w:tc>
              <w:tcPr>
                <w:tcW w:w="3408" w:type="pct"/>
                <w:vAlign w:val="center"/>
              </w:tcPr>
              <w:p w14:paraId="60A04679" w14:textId="77777777" w:rsidR="00572F98" w:rsidRPr="000C433D" w:rsidRDefault="00572F98" w:rsidP="00F34BBA">
                <w:r w:rsidRPr="000C433D">
                  <w:rPr>
                    <w:rStyle w:val="PlaceholderText"/>
                    <w:color w:val="auto"/>
                  </w:rPr>
                  <w:t>Click or tap here to enter text.</w:t>
                </w:r>
              </w:p>
            </w:tc>
            <w:permEnd w:id="1575096883" w:displacedByCustomXml="next"/>
          </w:sdtContent>
        </w:sdt>
      </w:tr>
      <w:tr w:rsidR="00572F98" w:rsidRPr="000C433D" w14:paraId="21AD017E" w14:textId="77777777" w:rsidTr="00F34BBA">
        <w:trPr>
          <w:trHeight w:val="850"/>
        </w:trPr>
        <w:tc>
          <w:tcPr>
            <w:tcW w:w="1592" w:type="pct"/>
            <w:vAlign w:val="center"/>
          </w:tcPr>
          <w:p w14:paraId="7B5E7B54" w14:textId="77777777" w:rsidR="00572F98" w:rsidRPr="000C433D" w:rsidRDefault="00572F98" w:rsidP="00F34BBA">
            <w:pPr>
              <w:rPr>
                <w:b/>
                <w:bCs/>
              </w:rPr>
            </w:pPr>
            <w:r w:rsidRPr="000C433D">
              <w:rPr>
                <w:b/>
                <w:bCs/>
              </w:rPr>
              <w:t>Email address of participating Party</w:t>
            </w:r>
          </w:p>
        </w:tc>
        <w:sdt>
          <w:sdtPr>
            <w:id w:val="192428049"/>
            <w:placeholder>
              <w:docPart w:val="1940FB3D9AAF4CE8A10D2BFD9C814FA0"/>
            </w:placeholder>
            <w:showingPlcHdr/>
            <w:text/>
          </w:sdtPr>
          <w:sdtContent>
            <w:permStart w:id="1231381625" w:edGrp="everyone" w:displacedByCustomXml="prev"/>
            <w:tc>
              <w:tcPr>
                <w:tcW w:w="3408" w:type="pct"/>
                <w:vAlign w:val="center"/>
              </w:tcPr>
              <w:p w14:paraId="72AE3ED2" w14:textId="77777777" w:rsidR="00572F98" w:rsidRPr="000C433D" w:rsidRDefault="00572F98" w:rsidP="00F34BBA">
                <w:r w:rsidRPr="000C433D">
                  <w:rPr>
                    <w:rStyle w:val="PlaceholderText"/>
                    <w:color w:val="auto"/>
                  </w:rPr>
                  <w:t>Click or tap here to enter text.</w:t>
                </w:r>
              </w:p>
            </w:tc>
            <w:permEnd w:id="1231381625" w:displacedByCustomXml="next"/>
          </w:sdtContent>
        </w:sdt>
      </w:tr>
      <w:tr w:rsidR="00572F98" w:rsidRPr="000C433D" w14:paraId="416D9610" w14:textId="77777777" w:rsidTr="00F34BBA">
        <w:trPr>
          <w:trHeight w:val="850"/>
        </w:trPr>
        <w:tc>
          <w:tcPr>
            <w:tcW w:w="1592" w:type="pct"/>
            <w:vAlign w:val="center"/>
          </w:tcPr>
          <w:p w14:paraId="051EF45A" w14:textId="77777777" w:rsidR="00572F98" w:rsidRPr="000C433D" w:rsidRDefault="00572F98" w:rsidP="00F34BBA">
            <w:pPr>
              <w:rPr>
                <w:b/>
                <w:bCs/>
              </w:rPr>
            </w:pPr>
            <w:r w:rsidRPr="000C433D">
              <w:rPr>
                <w:b/>
                <w:bCs/>
              </w:rPr>
              <w:t>Name of Responsible Person for execution of contract</w:t>
            </w:r>
          </w:p>
        </w:tc>
        <w:sdt>
          <w:sdtPr>
            <w:id w:val="1425690842"/>
            <w:placeholder>
              <w:docPart w:val="B99C7465BA454C69940454A4D209F140"/>
            </w:placeholder>
            <w:showingPlcHdr/>
            <w:text/>
          </w:sdtPr>
          <w:sdtContent>
            <w:permStart w:id="1923047112" w:edGrp="everyone" w:displacedByCustomXml="prev"/>
            <w:tc>
              <w:tcPr>
                <w:tcW w:w="3408" w:type="pct"/>
                <w:vAlign w:val="center"/>
              </w:tcPr>
              <w:p w14:paraId="0F90CF4E" w14:textId="77777777" w:rsidR="00572F98" w:rsidRPr="000C433D" w:rsidRDefault="00572F98" w:rsidP="00F34BBA">
                <w:r w:rsidRPr="000C433D">
                  <w:rPr>
                    <w:rStyle w:val="PlaceholderText"/>
                    <w:color w:val="auto"/>
                  </w:rPr>
                  <w:t>Click or tap here to enter text.</w:t>
                </w:r>
              </w:p>
            </w:tc>
            <w:permEnd w:id="1923047112" w:displacedByCustomXml="next"/>
          </w:sdtContent>
        </w:sdt>
      </w:tr>
      <w:tr w:rsidR="00572F98" w:rsidRPr="000C433D" w14:paraId="27988BA3" w14:textId="77777777" w:rsidTr="00F34BBA">
        <w:trPr>
          <w:trHeight w:val="850"/>
        </w:trPr>
        <w:tc>
          <w:tcPr>
            <w:tcW w:w="1592" w:type="pct"/>
            <w:vAlign w:val="center"/>
          </w:tcPr>
          <w:p w14:paraId="2422BC88" w14:textId="77777777" w:rsidR="00572F98" w:rsidRPr="000C433D" w:rsidRDefault="00572F98" w:rsidP="00F34BBA">
            <w:pPr>
              <w:rPr>
                <w:b/>
                <w:bCs/>
              </w:rPr>
            </w:pPr>
            <w:r w:rsidRPr="000C433D">
              <w:rPr>
                <w:b/>
                <w:bCs/>
              </w:rPr>
              <w:t>Name of contact person for evaluations</w:t>
            </w:r>
          </w:p>
        </w:tc>
        <w:sdt>
          <w:sdtPr>
            <w:id w:val="-1880925718"/>
            <w:placeholder>
              <w:docPart w:val="B5C311879B4F4B05B8A8B5CC584D7A9E"/>
            </w:placeholder>
            <w:showingPlcHdr/>
            <w:text/>
          </w:sdtPr>
          <w:sdtContent>
            <w:permStart w:id="514924563" w:edGrp="everyone" w:displacedByCustomXml="prev"/>
            <w:tc>
              <w:tcPr>
                <w:tcW w:w="3408" w:type="pct"/>
                <w:vAlign w:val="center"/>
              </w:tcPr>
              <w:p w14:paraId="63A76347" w14:textId="77777777" w:rsidR="00572F98" w:rsidRPr="000C433D" w:rsidRDefault="00572F98" w:rsidP="00F34BBA">
                <w:r w:rsidRPr="000C433D">
                  <w:rPr>
                    <w:rStyle w:val="PlaceholderText"/>
                    <w:color w:val="auto"/>
                  </w:rPr>
                  <w:t>Click or tap here to enter text.</w:t>
                </w:r>
              </w:p>
            </w:tc>
            <w:permEnd w:id="514924563" w:displacedByCustomXml="next"/>
          </w:sdtContent>
        </w:sdt>
      </w:tr>
    </w:tbl>
    <w:p w14:paraId="2231B4D3" w14:textId="77777777" w:rsidR="00572F98" w:rsidRPr="000C433D" w:rsidRDefault="00572F98" w:rsidP="00572F98">
      <w:pPr>
        <w:pStyle w:val="DocHeading1"/>
        <w:numPr>
          <w:ilvl w:val="0"/>
          <w:numId w:val="0"/>
        </w:numPr>
        <w:ind w:left="360" w:hanging="360"/>
        <w:rPr>
          <w:rFonts w:ascii="Funnel Sans" w:hAnsi="Funnel Sans"/>
          <w:color w:val="auto"/>
          <w:sz w:val="22"/>
          <w:szCs w:val="22"/>
        </w:rPr>
      </w:pPr>
    </w:p>
    <w:p w14:paraId="67F2B680" w14:textId="77777777" w:rsidR="00572F98" w:rsidRPr="000C433D" w:rsidRDefault="00572F98" w:rsidP="00572F98">
      <w:pPr>
        <w:spacing w:after="200"/>
        <w:rPr>
          <w:rFonts w:eastAsia="Times New Roman" w:cstheme="minorHAnsi"/>
          <w:b/>
        </w:rPr>
      </w:pPr>
      <w:r w:rsidRPr="000C433D">
        <w:br w:type="page"/>
      </w:r>
    </w:p>
    <w:p w14:paraId="64CC2A0F" w14:textId="77777777" w:rsidR="00436C2A" w:rsidRPr="000C433D" w:rsidRDefault="00436C2A" w:rsidP="00436C2A">
      <w:pPr>
        <w:pStyle w:val="DocHeading1"/>
        <w:numPr>
          <w:ilvl w:val="0"/>
          <w:numId w:val="0"/>
        </w:numPr>
        <w:ind w:left="360" w:hanging="360"/>
        <w:rPr>
          <w:rFonts w:ascii="Funnel Sans" w:hAnsi="Funnel Sans"/>
          <w:color w:val="auto"/>
          <w:sz w:val="22"/>
          <w:szCs w:val="22"/>
        </w:rPr>
      </w:pPr>
      <w:r w:rsidRPr="000C433D">
        <w:rPr>
          <w:rFonts w:ascii="Funnel Sans" w:hAnsi="Funnel Sans"/>
          <w:color w:val="auto"/>
          <w:sz w:val="22"/>
          <w:szCs w:val="22"/>
        </w:rPr>
        <w:lastRenderedPageBreak/>
        <w:t>Annex II</w:t>
      </w:r>
    </w:p>
    <w:p w14:paraId="0776748B" w14:textId="77777777" w:rsidR="00436C2A" w:rsidRPr="000C433D" w:rsidRDefault="00436C2A" w:rsidP="00436C2A">
      <w:r w:rsidRPr="000C433D">
        <w:t xml:space="preserve">I, </w:t>
      </w:r>
      <w:sdt>
        <w:sdtPr>
          <w:alias w:val="Name of Responsible Person"/>
          <w:tag w:val="Name of Responsible Person"/>
          <w:id w:val="1019049892"/>
          <w:placeholder>
            <w:docPart w:val="E28A2ADE90F74145A80C6AF532343309"/>
          </w:placeholder>
          <w:showingPlcHdr/>
          <w15:appearance w15:val="tags"/>
          <w:text/>
        </w:sdtPr>
        <w:sdtContent>
          <w:permStart w:id="263278320" w:edGrp="everyone"/>
          <w:r w:rsidRPr="000C433D">
            <w:rPr>
              <w:rStyle w:val="PlaceholderText"/>
              <w:color w:val="auto"/>
            </w:rPr>
            <w:t>Click or tap here to enter text.</w:t>
          </w:r>
          <w:permEnd w:id="263278320"/>
        </w:sdtContent>
      </w:sdt>
      <w:r w:rsidRPr="000C433D">
        <w:t xml:space="preserve"> with identity or passport number </w:t>
      </w:r>
      <w:sdt>
        <w:sdtPr>
          <w:alias w:val="Identity or passport number "/>
          <w:tag w:val="Identity or passport number "/>
          <w:id w:val="668679045"/>
          <w:placeholder>
            <w:docPart w:val="473F8B52E22F483F93AF94905574E29A"/>
          </w:placeholder>
          <w:showingPlcHdr/>
          <w15:appearance w15:val="tags"/>
          <w:text/>
        </w:sdtPr>
        <w:sdtContent>
          <w:permStart w:id="1493906947" w:edGrp="everyone"/>
          <w:r w:rsidRPr="000C433D">
            <w:rPr>
              <w:rStyle w:val="PlaceholderText"/>
              <w:color w:val="auto"/>
            </w:rPr>
            <w:t>Click or tap here to enter text.</w:t>
          </w:r>
          <w:permEnd w:id="1493906947"/>
        </w:sdtContent>
      </w:sdt>
      <w:r w:rsidRPr="000C433D">
        <w:t xml:space="preserve"> on behalf of </w:t>
      </w:r>
      <w:sdt>
        <w:sdtPr>
          <w:alias w:val="Name of party"/>
          <w:tag w:val="Name of party"/>
          <w:id w:val="-1506819594"/>
          <w:placeholder>
            <w:docPart w:val="00F8FEE2C9EA49349D584DCDE8F0EC60"/>
          </w:placeholder>
          <w:showingPlcHdr/>
          <w15:appearance w15:val="tags"/>
          <w:text/>
        </w:sdtPr>
        <w:sdtContent>
          <w:permStart w:id="1693338961" w:edGrp="everyone"/>
          <w:r w:rsidRPr="000C433D">
            <w:rPr>
              <w:rStyle w:val="PlaceholderText"/>
              <w:color w:val="auto"/>
            </w:rPr>
            <w:t>Click or tap here to enter text.</w:t>
          </w:r>
          <w:permEnd w:id="1693338961"/>
        </w:sdtContent>
      </w:sdt>
      <w:r w:rsidRPr="000C433D">
        <w:t xml:space="preserve"> declare that the following mandatory requirements are satisfied:</w:t>
      </w:r>
    </w:p>
    <w:p w14:paraId="6661ABF8" w14:textId="77777777" w:rsidR="00436C2A" w:rsidRPr="000C433D" w:rsidRDefault="00436C2A" w:rsidP="00436C2A">
      <w:pPr>
        <w:pStyle w:val="RomanNumberedParagraph"/>
        <w:numPr>
          <w:ilvl w:val="0"/>
          <w:numId w:val="4"/>
        </w:numPr>
        <w:rPr>
          <w:rFonts w:ascii="Funnel Sans" w:hAnsi="Funnel Sans"/>
        </w:rPr>
      </w:pPr>
      <w:r w:rsidRPr="000C433D">
        <w:rPr>
          <w:rFonts w:ascii="Funnel Sans" w:hAnsi="Funnel Sans"/>
        </w:rPr>
        <w:t>The Parties have at least five (5) years of proven experience in the provision of evaluation services of a dossier, for one of the Competent Authorities responsible of evaluations of biocidal products and their active substances in any Member State of the EU, for the authorisation to place on the market biocidal products and active substances, as required by Regulation (EU) No 528/2012; Experience in the evaluation of plant protection products and their active substances as required by Regulation (EC) No 1107/2009 can also be considered with respect to experience concerning product-types 14-20, as long as the interested Parties have a minimum of two (2) years proven experience in biocidal products and a minimum of three (3) years in plant protection products;</w:t>
      </w:r>
    </w:p>
    <w:p w14:paraId="4C0F4121" w14:textId="77777777" w:rsidR="00436C2A" w:rsidRPr="000C433D" w:rsidRDefault="00436C2A" w:rsidP="00436C2A">
      <w:pPr>
        <w:pStyle w:val="RomanNumberedParagraph"/>
        <w:rPr>
          <w:rFonts w:ascii="Funnel Sans" w:hAnsi="Funnel Sans"/>
        </w:rPr>
      </w:pPr>
      <w:r w:rsidRPr="000C433D">
        <w:rPr>
          <w:rFonts w:ascii="Funnel Sans" w:hAnsi="Funnel Sans"/>
        </w:rPr>
        <w:tab/>
        <w:t xml:space="preserve">The Parties entrusted with handling the evaluation </w:t>
      </w:r>
      <w:proofErr w:type="gramStart"/>
      <w:r w:rsidRPr="000C433D">
        <w:rPr>
          <w:rFonts w:ascii="Funnel Sans" w:hAnsi="Funnel Sans"/>
        </w:rPr>
        <w:t>are available for contact at all times</w:t>
      </w:r>
      <w:proofErr w:type="gramEnd"/>
      <w:r w:rsidRPr="000C433D">
        <w:rPr>
          <w:rFonts w:ascii="Funnel Sans" w:hAnsi="Funnel Sans"/>
        </w:rPr>
        <w:t xml:space="preserve"> during weekdays and must be available to attend regular meetings with the MCCAA, applicants, the European Chemicals Agency (ECHA) and European Institutions as necessary. Unless travel costs for the specific meeting are covered by the relevant Institution, these </w:t>
      </w:r>
      <w:proofErr w:type="gramStart"/>
      <w:r w:rsidRPr="000C433D">
        <w:rPr>
          <w:rFonts w:ascii="Funnel Sans" w:hAnsi="Funnel Sans"/>
        </w:rPr>
        <w:t>have to</w:t>
      </w:r>
      <w:proofErr w:type="gramEnd"/>
      <w:r w:rsidRPr="000C433D">
        <w:rPr>
          <w:rFonts w:ascii="Funnel Sans" w:hAnsi="Funnel Sans"/>
        </w:rPr>
        <w:t xml:space="preserve"> be incurred by the awarding Parties for the relevant experts and by the MCCAA for MCCAA officials; </w:t>
      </w:r>
    </w:p>
    <w:p w14:paraId="00426862" w14:textId="77777777" w:rsidR="00436C2A" w:rsidRPr="000C433D" w:rsidRDefault="00436C2A" w:rsidP="00436C2A">
      <w:pPr>
        <w:pStyle w:val="RomanNumberedParagraph"/>
        <w:rPr>
          <w:rFonts w:ascii="Funnel Sans" w:hAnsi="Funnel Sans"/>
        </w:rPr>
      </w:pPr>
      <w:r w:rsidRPr="000C433D">
        <w:rPr>
          <w:rFonts w:ascii="Funnel Sans" w:hAnsi="Funnel Sans"/>
        </w:rPr>
        <w:t xml:space="preserve">The MCCAA is involved in ongoing works and </w:t>
      </w:r>
      <w:proofErr w:type="gramStart"/>
      <w:r w:rsidRPr="000C433D">
        <w:rPr>
          <w:rFonts w:ascii="Funnel Sans" w:hAnsi="Funnel Sans"/>
        </w:rPr>
        <w:t>informed of ongoing progress at all times</w:t>
      </w:r>
      <w:proofErr w:type="gramEnd"/>
      <w:r w:rsidRPr="000C433D">
        <w:rPr>
          <w:rFonts w:ascii="Funnel Sans" w:hAnsi="Funnel Sans"/>
        </w:rPr>
        <w:t>.</w:t>
      </w:r>
    </w:p>
    <w:p w14:paraId="0EAB1F77" w14:textId="77777777" w:rsidR="00436C2A" w:rsidRPr="000C433D" w:rsidRDefault="00436C2A" w:rsidP="00436C2A">
      <w:pPr>
        <w:pStyle w:val="docHeading2"/>
        <w:numPr>
          <w:ilvl w:val="0"/>
          <w:numId w:val="0"/>
        </w:numPr>
        <w:ind w:left="426" w:hanging="426"/>
        <w:rPr>
          <w:rFonts w:ascii="Funnel Sans" w:hAnsi="Funnel Sans"/>
          <w:color w:val="auto"/>
        </w:rPr>
      </w:pPr>
      <w:r w:rsidRPr="000C433D">
        <w:rPr>
          <w:rFonts w:ascii="Funnel Sans" w:hAnsi="Funnel Sans"/>
          <w:color w:val="auto"/>
        </w:rPr>
        <w:t>Biocidal Products Authorisations</w:t>
      </w:r>
    </w:p>
    <w:p w14:paraId="55E2E3FC" w14:textId="77777777" w:rsidR="00436C2A" w:rsidRPr="000C433D" w:rsidRDefault="00436C2A" w:rsidP="00436C2A">
      <w:pPr>
        <w:pStyle w:val="RomanNumberedParagraph"/>
        <w:numPr>
          <w:ilvl w:val="0"/>
          <w:numId w:val="4"/>
        </w:numPr>
        <w:ind w:left="360"/>
        <w:rPr>
          <w:rFonts w:ascii="Funnel Sans" w:hAnsi="Funnel Sans"/>
        </w:rPr>
      </w:pPr>
      <w:r w:rsidRPr="000C433D">
        <w:rPr>
          <w:rFonts w:ascii="Funnel Sans" w:hAnsi="Funnel Sans"/>
        </w:rPr>
        <w:t xml:space="preserve">For </w:t>
      </w:r>
      <w:r w:rsidRPr="000C433D">
        <w:rPr>
          <w:rFonts w:ascii="Funnel Sans" w:hAnsi="Funnel Sans"/>
          <w:b/>
          <w:bCs/>
        </w:rPr>
        <w:t>New National Authorisations</w:t>
      </w:r>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 </w:t>
      </w:r>
    </w:p>
    <w:p w14:paraId="7C5114E3"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Evaluate application and recommend to the MCCAA if this is considered as valid or whether it considers that the application is incomplete within 20 days from the date of notification by the MCCAA. In the latter case, the MCCAA should be informed as to what additional information is required for the validation of the application, in which case, the recommendation must reach the MCCAA within 110 days if additional information in relation </w:t>
      </w:r>
      <w:proofErr w:type="gramStart"/>
      <w:r w:rsidRPr="000C433D">
        <w:t>with</w:t>
      </w:r>
      <w:proofErr w:type="gramEnd"/>
      <w:r w:rsidRPr="000C433D">
        <w:t xml:space="preserve"> the applications is requested from the applicant.</w:t>
      </w:r>
    </w:p>
    <w:p w14:paraId="4D9B52C8"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Prepare a draft Assessment report and forward to the MCCAA within 290 days, or 470 days if additional information is requested, from the validation of an application in accordance with Article 29 of Regulation (EU) No </w:t>
      </w:r>
      <w:proofErr w:type="gramStart"/>
      <w:r w:rsidRPr="000C433D">
        <w:t>528/2012, and</w:t>
      </w:r>
      <w:proofErr w:type="gramEnd"/>
      <w:r w:rsidRPr="000C433D">
        <w:t xml:space="preserve"> recommend whether an </w:t>
      </w:r>
      <w:proofErr w:type="spellStart"/>
      <w:r w:rsidRPr="000C433D">
        <w:t>authorisation</w:t>
      </w:r>
      <w:proofErr w:type="spellEnd"/>
      <w:r w:rsidRPr="000C433D">
        <w:t xml:space="preserve"> can be granted in accordance with Article 19 of the same Regulation. During the evaluation, account shall be taken of the </w:t>
      </w:r>
      <w:r w:rsidRPr="000C433D">
        <w:lastRenderedPageBreak/>
        <w:t xml:space="preserve">results of the comparative assessment carried out in accordance with Article 23, if applicable. </w:t>
      </w:r>
    </w:p>
    <w:p w14:paraId="5AC3A87C"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Review comments received by the applicant, and forward a final Assessment Report to the MCCAA, </w:t>
      </w:r>
      <w:proofErr w:type="gramStart"/>
      <w:r w:rsidRPr="000C433D">
        <w:t>taking into account</w:t>
      </w:r>
      <w:proofErr w:type="gramEnd"/>
      <w:r w:rsidRPr="000C433D">
        <w:t xml:space="preserve"> the comments received within 30 days from the date of notification by the MCCAA. The final Assessment Report shall include a </w:t>
      </w:r>
      <w:proofErr w:type="gramStart"/>
      <w:r w:rsidRPr="000C433D">
        <w:t>recommendation</w:t>
      </w:r>
      <w:proofErr w:type="gramEnd"/>
      <w:r w:rsidRPr="000C433D">
        <w:t xml:space="preserve"> whether an </w:t>
      </w:r>
      <w:proofErr w:type="spellStart"/>
      <w:r w:rsidRPr="000C433D">
        <w:t>authorisation</w:t>
      </w:r>
      <w:proofErr w:type="spellEnd"/>
      <w:r w:rsidRPr="000C433D">
        <w:t xml:space="preserve"> can be granted.</w:t>
      </w:r>
    </w:p>
    <w:p w14:paraId="1F23711E" w14:textId="77777777" w:rsidR="00436C2A" w:rsidRPr="000C433D" w:rsidRDefault="00436C2A" w:rsidP="00436C2A">
      <w:pPr>
        <w:pStyle w:val="RomanNumberedParagraph"/>
        <w:spacing w:before="480"/>
        <w:ind w:left="357"/>
        <w:rPr>
          <w:rFonts w:ascii="Funnel Sans" w:hAnsi="Funnel Sans"/>
        </w:rPr>
      </w:pPr>
      <w:r w:rsidRPr="000C433D">
        <w:rPr>
          <w:rFonts w:ascii="Funnel Sans" w:hAnsi="Funnel Sans"/>
        </w:rPr>
        <w:t xml:space="preserve">For </w:t>
      </w:r>
      <w:r w:rsidRPr="000C433D">
        <w:rPr>
          <w:rFonts w:ascii="Funnel Sans" w:hAnsi="Funnel Sans"/>
          <w:b/>
          <w:bCs/>
        </w:rPr>
        <w:t xml:space="preserve">Renewal of National </w:t>
      </w:r>
      <w:proofErr w:type="gramStart"/>
      <w:r w:rsidRPr="000C433D">
        <w:rPr>
          <w:rFonts w:ascii="Funnel Sans" w:hAnsi="Funnel Sans"/>
          <w:b/>
          <w:bCs/>
        </w:rPr>
        <w:t>Authorisations</w:t>
      </w:r>
      <w:proofErr w:type="gramEnd"/>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 </w:t>
      </w:r>
    </w:p>
    <w:p w14:paraId="2DB75E19"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On the basis of an assessment of the available information and the need to review the conclusions of the initial evaluation of the application for </w:t>
      </w:r>
      <w:proofErr w:type="spellStart"/>
      <w:r w:rsidRPr="000C433D">
        <w:t>authorisation</w:t>
      </w:r>
      <w:proofErr w:type="spellEnd"/>
      <w:r w:rsidRPr="000C433D">
        <w:t xml:space="preserve"> or, as appropriate, the previous renewal, evaluate, within 20 days from the date of notification by the MCCAA, and in the light of current scientific knowledge, recommend whether a full evaluation of the application for renewal is necessary, taking into account all product-types for which renewal is requested.</w:t>
      </w:r>
    </w:p>
    <w:p w14:paraId="6EA1A285" w14:textId="77777777" w:rsidR="00436C2A" w:rsidRPr="000C433D" w:rsidRDefault="00436C2A" w:rsidP="00436C2A">
      <w:pPr>
        <w:pStyle w:val="ListParagraph"/>
        <w:widowControl/>
        <w:autoSpaceDE/>
        <w:autoSpaceDN/>
        <w:spacing w:after="240" w:line="276" w:lineRule="auto"/>
        <w:ind w:left="720" w:hanging="360"/>
        <w:jc w:val="both"/>
      </w:pPr>
      <w:r w:rsidRPr="000C433D">
        <w:t>Where it is decided, following consultation with the parties, that a full evaluation of the application is necessary, the evaluation shall be carried out as follows:</w:t>
      </w:r>
    </w:p>
    <w:p w14:paraId="49E4C66C" w14:textId="77777777" w:rsidR="00436C2A" w:rsidRPr="000C433D" w:rsidRDefault="00436C2A" w:rsidP="00436C2A">
      <w:pPr>
        <w:pStyle w:val="ListParagraph"/>
        <w:widowControl/>
        <w:numPr>
          <w:ilvl w:val="1"/>
          <w:numId w:val="4"/>
        </w:numPr>
        <w:autoSpaceDE/>
        <w:autoSpaceDN/>
        <w:spacing w:after="240" w:line="276" w:lineRule="auto"/>
        <w:ind w:left="1440" w:hanging="360"/>
        <w:jc w:val="both"/>
      </w:pPr>
      <w:r w:rsidRPr="000C433D">
        <w:t xml:space="preserve">Compile a draft Assessment Report is and forward to the MCCAA within 290 days, or 470 days if additional information is requested, from the validation of an application in accordance with Article 29 of Regulation (EU) No </w:t>
      </w:r>
      <w:proofErr w:type="gramStart"/>
      <w:r w:rsidRPr="000C433D">
        <w:t>528/2012, and</w:t>
      </w:r>
      <w:proofErr w:type="gramEnd"/>
      <w:r w:rsidRPr="000C433D">
        <w:t xml:space="preserve"> recommend whether </w:t>
      </w:r>
      <w:proofErr w:type="gramStart"/>
      <w:r w:rsidRPr="000C433D">
        <w:t xml:space="preserve">an </w:t>
      </w:r>
      <w:proofErr w:type="spellStart"/>
      <w:r w:rsidRPr="000C433D">
        <w:t>authorisation</w:t>
      </w:r>
      <w:proofErr w:type="spellEnd"/>
      <w:proofErr w:type="gramEnd"/>
      <w:r w:rsidRPr="000C433D">
        <w:t xml:space="preserve"> can be granted in accordance with Article 19 of the same Regulation. During the evaluation, account shall be taken of the results of the comparative assessment carried out in accordance with Article 23, if applicable. </w:t>
      </w:r>
    </w:p>
    <w:p w14:paraId="689CEBAF" w14:textId="77777777" w:rsidR="00436C2A" w:rsidRPr="000C433D" w:rsidRDefault="00436C2A" w:rsidP="00436C2A">
      <w:pPr>
        <w:pStyle w:val="ListParagraph"/>
        <w:widowControl/>
        <w:numPr>
          <w:ilvl w:val="1"/>
          <w:numId w:val="4"/>
        </w:numPr>
        <w:autoSpaceDE/>
        <w:autoSpaceDN/>
        <w:spacing w:after="240" w:line="276" w:lineRule="auto"/>
        <w:ind w:left="1440" w:hanging="360"/>
        <w:jc w:val="both"/>
      </w:pPr>
      <w:r w:rsidRPr="000C433D">
        <w:t xml:space="preserve">Review comments received by the applicant, and forward a final Assessment Report to the MCCAA, </w:t>
      </w:r>
      <w:proofErr w:type="gramStart"/>
      <w:r w:rsidRPr="000C433D">
        <w:t>taking into account</w:t>
      </w:r>
      <w:proofErr w:type="gramEnd"/>
      <w:r w:rsidRPr="000C433D">
        <w:t xml:space="preserve"> the comments received within 30 days from the date of notification by the MCCAA. The final Assessment Report shall include a recommendation on whether an </w:t>
      </w:r>
      <w:proofErr w:type="spellStart"/>
      <w:r w:rsidRPr="000C433D">
        <w:t>authorisation</w:t>
      </w:r>
      <w:proofErr w:type="spellEnd"/>
      <w:r w:rsidRPr="000C433D">
        <w:t xml:space="preserve"> can be granted.</w:t>
      </w:r>
    </w:p>
    <w:p w14:paraId="670A793B"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Where it is decided, following consultation with the parties, that a full evaluation of the application is not necessary, a recommendation on the renewal of the </w:t>
      </w:r>
      <w:proofErr w:type="spellStart"/>
      <w:r w:rsidRPr="000C433D">
        <w:t>authorisation</w:t>
      </w:r>
      <w:proofErr w:type="spellEnd"/>
      <w:r w:rsidRPr="000C433D">
        <w:t xml:space="preserve"> shall be forwarded to the MCCAA, within 160 days from the date of notification by the MCCAA.</w:t>
      </w:r>
    </w:p>
    <w:p w14:paraId="17D9B26A" w14:textId="77777777" w:rsidR="00436C2A" w:rsidRPr="000C433D" w:rsidRDefault="00436C2A" w:rsidP="00436C2A">
      <w:pPr>
        <w:pStyle w:val="RomanNumberedParagraph"/>
        <w:spacing w:before="360"/>
        <w:ind w:left="357"/>
        <w:rPr>
          <w:rFonts w:ascii="Funnel Sans" w:hAnsi="Funnel Sans"/>
        </w:rPr>
      </w:pPr>
      <w:r w:rsidRPr="000C433D">
        <w:rPr>
          <w:rFonts w:ascii="Funnel Sans" w:hAnsi="Funnel Sans"/>
        </w:rPr>
        <w:t xml:space="preserve">For </w:t>
      </w:r>
      <w:r w:rsidRPr="000C433D">
        <w:rPr>
          <w:rFonts w:ascii="Funnel Sans" w:hAnsi="Funnel Sans"/>
          <w:b/>
          <w:bCs/>
        </w:rPr>
        <w:t>Simplified Authorisation Procedures</w:t>
      </w:r>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w:t>
      </w:r>
    </w:p>
    <w:p w14:paraId="159E4827"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Prepare a draft Assessment report and </w:t>
      </w:r>
      <w:proofErr w:type="gramStart"/>
      <w:r w:rsidRPr="000C433D">
        <w:t>forward</w:t>
      </w:r>
      <w:proofErr w:type="gramEnd"/>
      <w:r w:rsidRPr="000C433D">
        <w:t xml:space="preserve"> to the MCCAA within 80 days, or 170 days if additional information is requested, from the date of notification by the </w:t>
      </w:r>
      <w:r w:rsidRPr="000C433D">
        <w:lastRenderedPageBreak/>
        <w:t xml:space="preserve">MCCAA. The draft Assessment Report shall include a recommendation on whether the biocidal product satisfies the conditions laid down in Article 25 of Regulation (EU) No 528/2012, and whether </w:t>
      </w:r>
      <w:proofErr w:type="gramStart"/>
      <w:r w:rsidRPr="000C433D">
        <w:t xml:space="preserve">an </w:t>
      </w:r>
      <w:proofErr w:type="spellStart"/>
      <w:r w:rsidRPr="000C433D">
        <w:t>authorisation</w:t>
      </w:r>
      <w:proofErr w:type="spellEnd"/>
      <w:proofErr w:type="gramEnd"/>
      <w:r w:rsidRPr="000C433D">
        <w:t xml:space="preserve"> can be granted. </w:t>
      </w:r>
    </w:p>
    <w:p w14:paraId="7442CA1F" w14:textId="77777777" w:rsidR="00436C2A" w:rsidRPr="000C433D" w:rsidRDefault="00436C2A" w:rsidP="00436C2A">
      <w:pPr>
        <w:pStyle w:val="RomanNumberedParagraph"/>
        <w:spacing w:before="360"/>
        <w:ind w:left="357"/>
        <w:rPr>
          <w:rFonts w:ascii="Funnel Sans" w:hAnsi="Funnel Sans"/>
        </w:rPr>
      </w:pPr>
      <w:r w:rsidRPr="000C433D">
        <w:rPr>
          <w:rFonts w:ascii="Funnel Sans" w:hAnsi="Funnel Sans"/>
        </w:rPr>
        <w:t>For</w:t>
      </w:r>
      <w:r w:rsidRPr="000C433D">
        <w:rPr>
          <w:rFonts w:ascii="Funnel Sans" w:hAnsi="Funnel Sans"/>
          <w:b/>
          <w:bCs/>
        </w:rPr>
        <w:t xml:space="preserve"> New Union Authorisations</w:t>
      </w:r>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w:t>
      </w:r>
    </w:p>
    <w:p w14:paraId="4150EBD1"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Evaluate application and </w:t>
      </w:r>
      <w:proofErr w:type="gramStart"/>
      <w:r w:rsidRPr="000C433D">
        <w:t>recommend</w:t>
      </w:r>
      <w:proofErr w:type="gramEnd"/>
      <w:r w:rsidRPr="000C433D">
        <w:t xml:space="preserve"> to the MCCAA if this is considered as valid or whether it considers that the application is incomplete. In the latter case, the MCCAA should be informed as to what additional information is required for the validation of the application. Validation of application shall be carried out within 20 days from the date of notification by the MCCAA or within 110 days if additional information is requested.</w:t>
      </w:r>
    </w:p>
    <w:p w14:paraId="587381C6"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Prepare a draft Assessment report and forward to the MCCAA within 290 days, or 470 days if additional information is requested, from the validation of an application in accordance with Article 43 of Regulation (EU) No 528/2012, including where relevant, any proposal to adapt data requirements submitted in accordance with Article 21(2) of the same Regulation. </w:t>
      </w:r>
    </w:p>
    <w:p w14:paraId="62466264"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Review comments received by the applicant, and forward a final Assessment Report to the MCCAA, </w:t>
      </w:r>
      <w:proofErr w:type="gramStart"/>
      <w:r w:rsidRPr="000C433D">
        <w:t>taking into account</w:t>
      </w:r>
      <w:proofErr w:type="gramEnd"/>
      <w:r w:rsidRPr="000C433D">
        <w:t xml:space="preserve"> the comments received within 30 days from the date of notification by the MCCAA. The final Assessment Report shall include a recommendation on whether an </w:t>
      </w:r>
      <w:proofErr w:type="spellStart"/>
      <w:r w:rsidRPr="000C433D">
        <w:t>authorisation</w:t>
      </w:r>
      <w:proofErr w:type="spellEnd"/>
      <w:r w:rsidRPr="000C433D">
        <w:t xml:space="preserve"> can be granted.</w:t>
      </w:r>
    </w:p>
    <w:p w14:paraId="413991E3" w14:textId="77777777" w:rsidR="00436C2A" w:rsidRPr="000C433D" w:rsidRDefault="00436C2A" w:rsidP="00436C2A">
      <w:pPr>
        <w:pStyle w:val="RomanNumberedParagraph"/>
        <w:spacing w:before="360"/>
        <w:ind w:left="357"/>
        <w:rPr>
          <w:rFonts w:ascii="Funnel Sans" w:hAnsi="Funnel Sans"/>
        </w:rPr>
      </w:pPr>
      <w:r w:rsidRPr="000C433D">
        <w:rPr>
          <w:rFonts w:ascii="Funnel Sans" w:hAnsi="Funnel Sans"/>
        </w:rPr>
        <w:t xml:space="preserve">For </w:t>
      </w:r>
      <w:r w:rsidRPr="000C433D">
        <w:rPr>
          <w:rFonts w:ascii="Funnel Sans" w:hAnsi="Funnel Sans"/>
          <w:b/>
          <w:bCs/>
        </w:rPr>
        <w:t xml:space="preserve">Renewal of Union </w:t>
      </w:r>
      <w:proofErr w:type="gramStart"/>
      <w:r w:rsidRPr="000C433D">
        <w:rPr>
          <w:rFonts w:ascii="Funnel Sans" w:hAnsi="Funnel Sans"/>
          <w:b/>
          <w:bCs/>
        </w:rPr>
        <w:t>Authorisation</w:t>
      </w:r>
      <w:proofErr w:type="gramEnd"/>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w:t>
      </w:r>
    </w:p>
    <w:p w14:paraId="589E7918"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In accordance with Article 46, on the basis of an assessment of the available information and the need to review the conclusions of the initial evaluation of the application for Union </w:t>
      </w:r>
      <w:proofErr w:type="spellStart"/>
      <w:r w:rsidRPr="000C433D">
        <w:t>authorisation</w:t>
      </w:r>
      <w:proofErr w:type="spellEnd"/>
      <w:r w:rsidRPr="000C433D">
        <w:t xml:space="preserve"> or, as appropriate, the previous renewal, evaluate, within 20 days from the date of notification by the MCCAA, and in the light of current scientific knowledge, recommend whether a full evaluation of the application for renewal is necessary. </w:t>
      </w:r>
    </w:p>
    <w:p w14:paraId="5298806F"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Where it is decided, following consultation with the parties, that a full evaluation of the application is necessary, the evaluation shall be carried out as follows: </w:t>
      </w:r>
    </w:p>
    <w:p w14:paraId="3F83FFAF" w14:textId="77777777" w:rsidR="00436C2A" w:rsidRPr="000C433D" w:rsidRDefault="00436C2A" w:rsidP="00436C2A">
      <w:pPr>
        <w:pStyle w:val="ListParagraph"/>
        <w:widowControl/>
        <w:numPr>
          <w:ilvl w:val="1"/>
          <w:numId w:val="4"/>
        </w:numPr>
        <w:autoSpaceDE/>
        <w:autoSpaceDN/>
        <w:spacing w:after="240" w:line="276" w:lineRule="auto"/>
        <w:ind w:left="1440" w:hanging="360"/>
        <w:jc w:val="both"/>
      </w:pPr>
      <w:r w:rsidRPr="000C433D">
        <w:t xml:space="preserve">Forward a draft Assessment report to the MCCAA within 290 days, or 470 days if additional information is requested, from the date of decision that a full evaluation of the application is necessary, including, where relevant, any proposal to adapt data requirements submitted in accordance with Article 21(2) of the same Regulation. </w:t>
      </w:r>
    </w:p>
    <w:p w14:paraId="45F4C2DA" w14:textId="77777777" w:rsidR="00436C2A" w:rsidRPr="000C433D" w:rsidRDefault="00436C2A" w:rsidP="00436C2A">
      <w:pPr>
        <w:pStyle w:val="ListParagraph"/>
        <w:widowControl/>
        <w:numPr>
          <w:ilvl w:val="1"/>
          <w:numId w:val="4"/>
        </w:numPr>
        <w:autoSpaceDE/>
        <w:autoSpaceDN/>
        <w:spacing w:after="240" w:line="276" w:lineRule="auto"/>
        <w:ind w:left="1440" w:hanging="360"/>
        <w:jc w:val="both"/>
      </w:pPr>
      <w:r w:rsidRPr="000C433D">
        <w:t xml:space="preserve">Review comments received by the applicant, and forward a final Assessment Report to the MCCAA, </w:t>
      </w:r>
      <w:proofErr w:type="gramStart"/>
      <w:r w:rsidRPr="000C433D">
        <w:t>taking into account</w:t>
      </w:r>
      <w:proofErr w:type="gramEnd"/>
      <w:r w:rsidRPr="000C433D">
        <w:t xml:space="preserve"> the comments received within 30 days from the date of notification by the MCCAA. The </w:t>
      </w:r>
      <w:r w:rsidRPr="000C433D">
        <w:lastRenderedPageBreak/>
        <w:t xml:space="preserve">final Assessment Report shall include a recommendation on whether an </w:t>
      </w:r>
      <w:proofErr w:type="spellStart"/>
      <w:r w:rsidRPr="000C433D">
        <w:t>authorisation</w:t>
      </w:r>
      <w:proofErr w:type="spellEnd"/>
      <w:r w:rsidRPr="000C433D">
        <w:t xml:space="preserve"> can be granted.</w:t>
      </w:r>
    </w:p>
    <w:p w14:paraId="59E3FCB6"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Where it is decided, following consultation with the parties, that a full evaluation of the application is not necessary, a recommendation on the renewal of the </w:t>
      </w:r>
      <w:proofErr w:type="spellStart"/>
      <w:r w:rsidRPr="000C433D">
        <w:t>authorisation</w:t>
      </w:r>
      <w:proofErr w:type="spellEnd"/>
      <w:r w:rsidRPr="000C433D">
        <w:t xml:space="preserve"> shall be forwarded to the MCCAA, within 160 days </w:t>
      </w:r>
      <w:proofErr w:type="gramStart"/>
      <w:r w:rsidRPr="000C433D">
        <w:t>from</w:t>
      </w:r>
      <w:proofErr w:type="gramEnd"/>
      <w:r w:rsidRPr="000C433D">
        <w:t xml:space="preserve"> the date of notification.</w:t>
      </w:r>
    </w:p>
    <w:p w14:paraId="1A62B1F4" w14:textId="77777777" w:rsidR="00436C2A" w:rsidRPr="000C433D" w:rsidRDefault="00436C2A" w:rsidP="00436C2A">
      <w:pPr>
        <w:pStyle w:val="docHeading2"/>
        <w:numPr>
          <w:ilvl w:val="0"/>
          <w:numId w:val="0"/>
        </w:numPr>
        <w:ind w:left="426" w:hanging="426"/>
        <w:rPr>
          <w:rFonts w:ascii="Funnel Sans" w:hAnsi="Funnel Sans"/>
          <w:color w:val="auto"/>
        </w:rPr>
      </w:pPr>
      <w:r w:rsidRPr="000C433D">
        <w:rPr>
          <w:rFonts w:ascii="Funnel Sans" w:hAnsi="Funnel Sans"/>
          <w:color w:val="auto"/>
        </w:rPr>
        <w:t>Active Substances</w:t>
      </w:r>
    </w:p>
    <w:p w14:paraId="57519D54" w14:textId="77777777" w:rsidR="00436C2A" w:rsidRPr="000C433D" w:rsidRDefault="00436C2A" w:rsidP="00436C2A">
      <w:pPr>
        <w:pStyle w:val="RomanNumberedParagraph"/>
        <w:numPr>
          <w:ilvl w:val="0"/>
          <w:numId w:val="5"/>
        </w:numPr>
        <w:ind w:left="357" w:hanging="357"/>
        <w:rPr>
          <w:rFonts w:ascii="Funnel Sans" w:hAnsi="Funnel Sans"/>
        </w:rPr>
      </w:pPr>
      <w:r w:rsidRPr="000C433D">
        <w:rPr>
          <w:rFonts w:ascii="Funnel Sans" w:hAnsi="Funnel Sans"/>
        </w:rPr>
        <w:t xml:space="preserve">For </w:t>
      </w:r>
      <w:r w:rsidRPr="000C433D">
        <w:rPr>
          <w:rFonts w:ascii="Funnel Sans" w:hAnsi="Funnel Sans"/>
          <w:b/>
          <w:bCs/>
        </w:rPr>
        <w:t>Approval of an Active Substance</w:t>
      </w:r>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w:t>
      </w:r>
    </w:p>
    <w:p w14:paraId="710D887D"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Evaluate whether application contains the elements required in accordance with points (a) and (b) and, where relevant, point (c) of Article 6(1) of Regulation EU (No) 528/2012, and any justifications for the adaptation of data requirements, and recommend to the MCCAA if this is considered valid. Where it is considered that the application is incomplete, the MCCAA should be informed as to what additional information is required for the validation of the application. Validation of application shall be carried out within 20 days from the date of notification by the MCCAA or within 110 days if additional information is requested. </w:t>
      </w:r>
    </w:p>
    <w:p w14:paraId="2F3A0F9C"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Prepare a draft Assessment report and </w:t>
      </w:r>
      <w:proofErr w:type="gramStart"/>
      <w:r w:rsidRPr="000C433D">
        <w:t>forward</w:t>
      </w:r>
      <w:proofErr w:type="gramEnd"/>
      <w:r w:rsidRPr="000C433D">
        <w:t xml:space="preserve"> to the MCCAA within 290 days, or 470 days if additional information is requested, from the validation of an application. Evaluation shall be carried out in accordance with Articles 4 and 5, including where relevant, any proposal to adapt data requirements submitted in accordance with Article 6(3) of Regulation (EU) No 528/2012. </w:t>
      </w:r>
    </w:p>
    <w:p w14:paraId="6175923C"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Review comments received by the applicant, and forward a final Assessment Report to the MCCAA, </w:t>
      </w:r>
      <w:proofErr w:type="gramStart"/>
      <w:r w:rsidRPr="000C433D">
        <w:t>taking into account</w:t>
      </w:r>
      <w:proofErr w:type="gramEnd"/>
      <w:r w:rsidRPr="000C433D">
        <w:t xml:space="preserve"> the comments received within 30 days as from the date the MCCAA provides the comments received. The final Assessment Report shall include a recommendation on whether </w:t>
      </w:r>
      <w:proofErr w:type="gramStart"/>
      <w:r w:rsidRPr="000C433D">
        <w:t>an approval</w:t>
      </w:r>
      <w:proofErr w:type="gramEnd"/>
      <w:r w:rsidRPr="000C433D">
        <w:t xml:space="preserve"> can be granted.</w:t>
      </w:r>
    </w:p>
    <w:p w14:paraId="7677FB55" w14:textId="77777777" w:rsidR="00436C2A" w:rsidRPr="000C433D" w:rsidRDefault="00436C2A" w:rsidP="00436C2A">
      <w:pPr>
        <w:pStyle w:val="ListParagraph"/>
        <w:widowControl/>
        <w:autoSpaceDE/>
        <w:autoSpaceDN/>
        <w:spacing w:after="240" w:line="276" w:lineRule="auto"/>
        <w:ind w:left="720" w:hanging="360"/>
        <w:jc w:val="both"/>
      </w:pPr>
      <w:r w:rsidRPr="000C433D">
        <w:t>Where it is considered that there are concerns for human health, animal health or the environment as a result of the cumulative effects from the use of biocidal products containing the same or different active substances, documentation of concerns in accordance with the requirements of the relevant parts of Section II.3 of Annex XV to Regulation (EC) No 1907/2006 shall be prepared and included as part of the conclusions.</w:t>
      </w:r>
    </w:p>
    <w:p w14:paraId="73F1EF86" w14:textId="77777777" w:rsidR="00436C2A" w:rsidRPr="000C433D" w:rsidRDefault="00436C2A" w:rsidP="00436C2A">
      <w:pPr>
        <w:pStyle w:val="RomanNumberedParagraph"/>
        <w:spacing w:before="360"/>
        <w:ind w:left="357"/>
        <w:rPr>
          <w:rFonts w:ascii="Funnel Sans" w:hAnsi="Funnel Sans"/>
        </w:rPr>
      </w:pPr>
      <w:r w:rsidRPr="000C433D">
        <w:rPr>
          <w:rFonts w:ascii="Funnel Sans" w:hAnsi="Funnel Sans"/>
        </w:rPr>
        <w:t xml:space="preserve">For </w:t>
      </w:r>
      <w:r w:rsidRPr="000C433D">
        <w:rPr>
          <w:rFonts w:ascii="Funnel Sans" w:hAnsi="Funnel Sans"/>
          <w:b/>
          <w:bCs/>
        </w:rPr>
        <w:t>Renewal of an Active Substance</w:t>
      </w:r>
      <w:r w:rsidRPr="000C433D">
        <w:rPr>
          <w:rFonts w:ascii="Funnel Sans" w:hAnsi="Funnel Sans"/>
        </w:rPr>
        <w:t xml:space="preserve"> the following deadlines </w:t>
      </w:r>
      <w:proofErr w:type="gramStart"/>
      <w:r w:rsidRPr="000C433D">
        <w:rPr>
          <w:rFonts w:ascii="Funnel Sans" w:hAnsi="Funnel Sans"/>
        </w:rPr>
        <w:t>have to</w:t>
      </w:r>
      <w:proofErr w:type="gramEnd"/>
      <w:r w:rsidRPr="000C433D">
        <w:rPr>
          <w:rFonts w:ascii="Funnel Sans" w:hAnsi="Funnel Sans"/>
        </w:rPr>
        <w:t xml:space="preserve"> be adhered to: </w:t>
      </w:r>
    </w:p>
    <w:p w14:paraId="237EED6E"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On the basis of an assessment of the available information and the need to review the conclusions of the initial evaluation of the application for approval or, as </w:t>
      </w:r>
      <w:r w:rsidRPr="000C433D">
        <w:lastRenderedPageBreak/>
        <w:t>appropriate, the previous renewal, within 80 days from the date of notification by the MCCAA, recommend whether, in the light of current scientific knowledge, a full evaluation of the application for renewal is necessary, taking into account all product-types for which renewal is requested.</w:t>
      </w:r>
    </w:p>
    <w:p w14:paraId="57675147"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Where it is decided, following consultation with the parties, that a full evaluation of the application is necessary, the evaluation shall be carried out as follows: </w:t>
      </w:r>
    </w:p>
    <w:p w14:paraId="31A5F31A" w14:textId="77777777" w:rsidR="00436C2A" w:rsidRPr="000C433D" w:rsidRDefault="00436C2A" w:rsidP="00436C2A">
      <w:pPr>
        <w:pStyle w:val="ListParagraph"/>
        <w:widowControl/>
        <w:numPr>
          <w:ilvl w:val="1"/>
          <w:numId w:val="4"/>
        </w:numPr>
        <w:autoSpaceDE/>
        <w:autoSpaceDN/>
        <w:spacing w:after="240" w:line="276" w:lineRule="auto"/>
        <w:ind w:left="1440" w:hanging="360"/>
        <w:jc w:val="both"/>
      </w:pPr>
      <w:r w:rsidRPr="000C433D">
        <w:t xml:space="preserve">Prepare a draft Assessment report and </w:t>
      </w:r>
      <w:proofErr w:type="gramStart"/>
      <w:r w:rsidRPr="000C433D">
        <w:t>forward</w:t>
      </w:r>
      <w:proofErr w:type="gramEnd"/>
      <w:r w:rsidRPr="000C433D">
        <w:t xml:space="preserve"> to the MCCAA within 290 days, or 470 days if additional information is requested, from the validation of an application. Evaluation shall be carried out in accordance with Articles 4 and 5 of Regulation (EU) No 528/2012, including where relevant, any proposal to adapt data requirements submitted in accordance with Article 6(3) of the same Regulation. </w:t>
      </w:r>
    </w:p>
    <w:p w14:paraId="466BEBE9" w14:textId="77777777" w:rsidR="00436C2A" w:rsidRPr="000C433D" w:rsidRDefault="00436C2A" w:rsidP="00436C2A">
      <w:pPr>
        <w:pStyle w:val="ListParagraph"/>
        <w:widowControl/>
        <w:numPr>
          <w:ilvl w:val="1"/>
          <w:numId w:val="4"/>
        </w:numPr>
        <w:autoSpaceDE/>
        <w:autoSpaceDN/>
        <w:spacing w:after="240" w:line="276" w:lineRule="auto"/>
        <w:ind w:left="1440" w:hanging="360"/>
        <w:jc w:val="both"/>
      </w:pPr>
      <w:r w:rsidRPr="000C433D">
        <w:t xml:space="preserve">Review comments received by applicant, and forward a final Assessment Report to the MCCAA, </w:t>
      </w:r>
      <w:proofErr w:type="gramStart"/>
      <w:r w:rsidRPr="000C433D">
        <w:t>taking into account</w:t>
      </w:r>
      <w:proofErr w:type="gramEnd"/>
      <w:r w:rsidRPr="000C433D">
        <w:t xml:space="preserve"> the comments received within 30 days from the date the MCCAA provides the comments received. The final Assessment Report shall include a recommendation on whether </w:t>
      </w:r>
      <w:proofErr w:type="gramStart"/>
      <w:r w:rsidRPr="000C433D">
        <w:t>an approval</w:t>
      </w:r>
      <w:proofErr w:type="gramEnd"/>
      <w:r w:rsidRPr="000C433D">
        <w:t xml:space="preserve"> can be granted.</w:t>
      </w:r>
    </w:p>
    <w:p w14:paraId="35461DB7" w14:textId="77777777" w:rsidR="00436C2A" w:rsidRPr="000C433D" w:rsidRDefault="00436C2A" w:rsidP="00436C2A">
      <w:pPr>
        <w:pStyle w:val="ListParagraph"/>
        <w:widowControl/>
        <w:numPr>
          <w:ilvl w:val="1"/>
          <w:numId w:val="4"/>
        </w:numPr>
        <w:autoSpaceDE/>
        <w:autoSpaceDN/>
        <w:spacing w:after="240" w:line="276" w:lineRule="auto"/>
        <w:ind w:left="1440" w:hanging="360"/>
        <w:jc w:val="both"/>
      </w:pPr>
      <w:r w:rsidRPr="000C433D">
        <w:t>Where it is considered that there are concerns for human health, animal health or the environment as a result of the cumulative effects from the use of biocidal products containing the same or different active substances, documentation of concerns in accordance with the requirements of the relevant parts of Section II.3 of Annex XV to Regulation (EC) No 1907/2006 shall be prepared and included as part of the conclusions.</w:t>
      </w:r>
    </w:p>
    <w:p w14:paraId="5DEEC7AD" w14:textId="77777777" w:rsidR="00436C2A" w:rsidRPr="000C433D" w:rsidRDefault="00436C2A" w:rsidP="00436C2A">
      <w:pPr>
        <w:pStyle w:val="ListParagraph"/>
        <w:widowControl/>
        <w:autoSpaceDE/>
        <w:autoSpaceDN/>
        <w:spacing w:after="240" w:line="276" w:lineRule="auto"/>
        <w:ind w:left="720" w:hanging="360"/>
        <w:jc w:val="both"/>
      </w:pPr>
      <w:r w:rsidRPr="000C433D">
        <w:t>Where it is decided, following consultation with the parties, that a full evaluation of the application is not necessary, a recommendation on the renewal of the approval of the active substance shall be forwarded to the MCCAA, within 160 days from the date of notification by the MCCAA.</w:t>
      </w:r>
    </w:p>
    <w:p w14:paraId="2C6F1BA7" w14:textId="77777777" w:rsidR="00436C2A" w:rsidRPr="000C433D" w:rsidRDefault="00436C2A" w:rsidP="00436C2A">
      <w:pPr>
        <w:pStyle w:val="RomanNumberedParagraph"/>
        <w:spacing w:before="360"/>
        <w:ind w:left="357"/>
        <w:rPr>
          <w:rFonts w:ascii="Funnel Sans" w:hAnsi="Funnel Sans"/>
        </w:rPr>
      </w:pPr>
      <w:r w:rsidRPr="000C433D">
        <w:rPr>
          <w:rFonts w:ascii="Funnel Sans" w:hAnsi="Funnel Sans"/>
        </w:rPr>
        <w:t>For the</w:t>
      </w:r>
      <w:r w:rsidRPr="000C433D">
        <w:rPr>
          <w:rFonts w:ascii="Funnel Sans" w:hAnsi="Funnel Sans"/>
          <w:b/>
          <w:bCs/>
        </w:rPr>
        <w:t xml:space="preserve"> Inclusion of Active Substance in Annex I</w:t>
      </w:r>
      <w:r w:rsidRPr="000C433D">
        <w:rPr>
          <w:rFonts w:ascii="Funnel Sans" w:hAnsi="Funnel Sans"/>
        </w:rPr>
        <w:t xml:space="preserve"> in line with Commission Implementing Regulation (EU) No 88/2014:</w:t>
      </w:r>
    </w:p>
    <w:p w14:paraId="3D84AD69" w14:textId="77777777" w:rsidR="00436C2A" w:rsidRPr="000C433D" w:rsidRDefault="00436C2A" w:rsidP="00436C2A">
      <w:pPr>
        <w:pStyle w:val="ListParagraph"/>
        <w:widowControl/>
        <w:autoSpaceDE/>
        <w:autoSpaceDN/>
        <w:spacing w:after="240" w:line="276" w:lineRule="auto"/>
        <w:ind w:left="720" w:hanging="360"/>
        <w:jc w:val="both"/>
      </w:pPr>
      <w:r w:rsidRPr="000C433D">
        <w:t>Evaluate whether there is evidence that the substance does not give rise to concern in accordance with Article 28(2) of Regulation (EU) No 528/2012 and, where relevant, to which restrictions its use should be subject to. It shall send an assessment report and the conclusions of its evaluation to ECHA which is set up under Regulation (EC) No 1907/2006 of the European Parliament and of the Council.</w:t>
      </w:r>
    </w:p>
    <w:p w14:paraId="25FD6385" w14:textId="77777777" w:rsidR="00436C2A" w:rsidRPr="000C433D" w:rsidRDefault="00436C2A" w:rsidP="00436C2A">
      <w:pPr>
        <w:pStyle w:val="ListParagraph"/>
        <w:widowControl/>
        <w:autoSpaceDE/>
        <w:autoSpaceDN/>
        <w:spacing w:after="240" w:line="276" w:lineRule="auto"/>
        <w:ind w:left="720" w:hanging="360"/>
        <w:jc w:val="both"/>
      </w:pPr>
      <w:r w:rsidRPr="000C433D">
        <w:lastRenderedPageBreak/>
        <w:t xml:space="preserve">Where the application concerns inclusion in category 1, 2, 3, 4 or 5 of Annex I to Regulation (EU) No 528/2012, the assessment report and the conclusions shall be submitted within 170 days of the payment of the fees referred to in the third subparagraph of Article 7(3) of that Regulation. </w:t>
      </w:r>
    </w:p>
    <w:p w14:paraId="04DFBF02" w14:textId="77777777" w:rsidR="00436C2A" w:rsidRPr="000C433D" w:rsidRDefault="00436C2A" w:rsidP="00436C2A">
      <w:pPr>
        <w:pStyle w:val="ListParagraph"/>
        <w:widowControl/>
        <w:autoSpaceDE/>
        <w:autoSpaceDN/>
        <w:spacing w:after="240" w:line="276" w:lineRule="auto"/>
        <w:ind w:left="720" w:hanging="360"/>
        <w:jc w:val="both"/>
      </w:pPr>
      <w:r w:rsidRPr="000C433D">
        <w:t xml:space="preserve">Where the application concerns inclusion in category 6 of Annex I to Regulation (EU) No 528/2012, the assessment report and the conclusions shall be submitted within 355 days, or 535 days when a suspension of the evaluation is necessary to request further data to the applicant, from validation of that application including a 30-day commenting period, as well as taking due account of these comments when </w:t>
      </w:r>
      <w:proofErr w:type="spellStart"/>
      <w:r w:rsidRPr="000C433D">
        <w:t>finalising</w:t>
      </w:r>
      <w:proofErr w:type="spellEnd"/>
      <w:r w:rsidRPr="000C433D">
        <w:t xml:space="preserve"> the evaluation.</w:t>
      </w:r>
    </w:p>
    <w:p w14:paraId="16AF7377" w14:textId="77777777" w:rsidR="00436C2A" w:rsidRPr="000C433D" w:rsidRDefault="00436C2A" w:rsidP="00436C2A">
      <w:pPr>
        <w:pStyle w:val="ListParagraph"/>
        <w:widowControl/>
        <w:autoSpaceDE/>
        <w:autoSpaceDN/>
        <w:spacing w:after="840" w:line="276" w:lineRule="auto"/>
        <w:ind w:left="720" w:hanging="360"/>
        <w:jc w:val="both"/>
      </w:pPr>
      <w:r w:rsidRPr="000C433D">
        <w:t>Where it appears that additional information is necessary to carry out the evaluation, the MCCAA shall request that the applicant submit such information within a specified time limit and shall inform ECHA accordingly.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8"/>
        <w:gridCol w:w="389"/>
        <w:gridCol w:w="3583"/>
      </w:tblGrid>
      <w:tr w:rsidR="00436C2A" w:rsidRPr="000C433D" w14:paraId="3544C739" w14:textId="77777777" w:rsidTr="00F34BBA">
        <w:tc>
          <w:tcPr>
            <w:tcW w:w="4644" w:type="dxa"/>
            <w:tcBorders>
              <w:bottom w:val="single" w:sz="4" w:space="0" w:color="073C51"/>
            </w:tcBorders>
            <w:vAlign w:val="bottom"/>
          </w:tcPr>
          <w:p w14:paraId="63ED577F" w14:textId="77777777" w:rsidR="00436C2A" w:rsidRPr="000C433D" w:rsidRDefault="00436C2A" w:rsidP="00F34BBA">
            <w:pPr>
              <w:jc w:val="center"/>
              <w:rPr>
                <w:lang w:eastAsia="it-IT"/>
              </w:rPr>
            </w:pPr>
            <w:permStart w:id="972701270" w:edGrp="everyone"/>
            <w:r w:rsidRPr="000C433D">
              <w:pict w14:anchorId="5E3915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2" type="#_x0000_t75" alt="Signature Line, Unsigned" style="width:191.65pt;height:71.95pt">
                  <v:imagedata r:id="rId12" o:title=""/>
                  <v:shadow offset=",3pt" offset2=",2pt"/>
                  <o:lock v:ext="edit" ungrouping="t" rotation="t" cropping="t" verticies="t" text="t" grouping="t"/>
                  <o:signatureline v:ext="edit" id="{85C17A99-0C66-4E46-8B3A-8D51E6E64F5E}" provid="{00000000-0000-0000-0000-000000000000}" showsigndate="f" issignatureline="t"/>
                </v:shape>
              </w:pict>
            </w:r>
            <w:permEnd w:id="972701270"/>
          </w:p>
        </w:tc>
        <w:tc>
          <w:tcPr>
            <w:tcW w:w="426" w:type="dxa"/>
          </w:tcPr>
          <w:p w14:paraId="234296FA" w14:textId="77777777" w:rsidR="00436C2A" w:rsidRPr="000C433D" w:rsidRDefault="00436C2A" w:rsidP="00F34BBA">
            <w:pPr>
              <w:rPr>
                <w:lang w:eastAsia="it-IT"/>
              </w:rPr>
            </w:pPr>
          </w:p>
        </w:tc>
        <w:tc>
          <w:tcPr>
            <w:tcW w:w="4172" w:type="dxa"/>
            <w:tcBorders>
              <w:bottom w:val="single" w:sz="4" w:space="0" w:color="073C51"/>
            </w:tcBorders>
            <w:vAlign w:val="bottom"/>
          </w:tcPr>
          <w:sdt>
            <w:sdtPr>
              <w:alias w:val="Name of party"/>
              <w:tag w:val="Name of party"/>
              <w:id w:val="-1560703006"/>
              <w:placeholder>
                <w:docPart w:val="7EDDCDDE4890444AB827E52A2A9B1206"/>
              </w:placeholder>
              <w:showingPlcHdr/>
              <w:text/>
            </w:sdtPr>
            <w:sdtContent>
              <w:permStart w:id="673929639" w:edGrp="everyone" w:displacedByCustomXml="prev"/>
              <w:p w14:paraId="4CA6C79E" w14:textId="77777777" w:rsidR="00436C2A" w:rsidRPr="000C433D" w:rsidRDefault="00436C2A" w:rsidP="00F34BBA">
                <w:pPr>
                  <w:spacing w:before="240" w:after="60"/>
                  <w:jc w:val="center"/>
                </w:pPr>
                <w:r w:rsidRPr="000C433D">
                  <w:rPr>
                    <w:rStyle w:val="PlaceholderText"/>
                    <w:color w:val="auto"/>
                  </w:rPr>
                  <w:t>Click or tap here to enter text.</w:t>
                </w:r>
              </w:p>
              <w:permEnd w:id="673929639" w:displacedByCustomXml="next"/>
            </w:sdtContent>
          </w:sdt>
        </w:tc>
      </w:tr>
      <w:tr w:rsidR="00436C2A" w:rsidRPr="000C433D" w14:paraId="1DDED242" w14:textId="77777777" w:rsidTr="00F34BBA">
        <w:tc>
          <w:tcPr>
            <w:tcW w:w="4644" w:type="dxa"/>
            <w:tcBorders>
              <w:top w:val="single" w:sz="4" w:space="0" w:color="073C51"/>
            </w:tcBorders>
          </w:tcPr>
          <w:p w14:paraId="2A9BB2D8" w14:textId="77777777" w:rsidR="00436C2A" w:rsidRPr="000C433D" w:rsidRDefault="00436C2A" w:rsidP="00F34BBA">
            <w:pPr>
              <w:spacing w:before="120"/>
              <w:jc w:val="center"/>
              <w:rPr>
                <w:lang w:eastAsia="it-IT"/>
              </w:rPr>
            </w:pPr>
            <w:r w:rsidRPr="000C433D">
              <w:t>SIGNATURE</w:t>
            </w:r>
          </w:p>
        </w:tc>
        <w:tc>
          <w:tcPr>
            <w:tcW w:w="426" w:type="dxa"/>
          </w:tcPr>
          <w:p w14:paraId="3228D9D8" w14:textId="77777777" w:rsidR="00436C2A" w:rsidRPr="000C433D" w:rsidRDefault="00436C2A" w:rsidP="00F34BBA">
            <w:pPr>
              <w:spacing w:before="120"/>
              <w:rPr>
                <w:lang w:eastAsia="it-IT"/>
              </w:rPr>
            </w:pPr>
          </w:p>
        </w:tc>
        <w:tc>
          <w:tcPr>
            <w:tcW w:w="4172" w:type="dxa"/>
            <w:tcBorders>
              <w:top w:val="single" w:sz="4" w:space="0" w:color="073C51"/>
            </w:tcBorders>
          </w:tcPr>
          <w:p w14:paraId="6439F0FC" w14:textId="77777777" w:rsidR="00436C2A" w:rsidRPr="000C433D" w:rsidRDefault="00436C2A" w:rsidP="00F34BBA">
            <w:pPr>
              <w:spacing w:before="120"/>
              <w:jc w:val="center"/>
              <w:rPr>
                <w:lang w:eastAsia="it-IT"/>
              </w:rPr>
            </w:pPr>
            <w:r w:rsidRPr="000C433D">
              <w:t>NAME OF PARTY</w:t>
            </w:r>
          </w:p>
        </w:tc>
      </w:tr>
      <w:tr w:rsidR="00436C2A" w:rsidRPr="000C433D" w14:paraId="7C938094" w14:textId="77777777" w:rsidTr="00F34BBA">
        <w:tc>
          <w:tcPr>
            <w:tcW w:w="4644" w:type="dxa"/>
          </w:tcPr>
          <w:p w14:paraId="0834F83C" w14:textId="77777777" w:rsidR="00436C2A" w:rsidRPr="000C433D" w:rsidRDefault="00436C2A" w:rsidP="00F34BBA">
            <w:pPr>
              <w:rPr>
                <w:lang w:eastAsia="it-IT"/>
              </w:rPr>
            </w:pPr>
          </w:p>
        </w:tc>
        <w:tc>
          <w:tcPr>
            <w:tcW w:w="426" w:type="dxa"/>
          </w:tcPr>
          <w:p w14:paraId="7323C97F" w14:textId="77777777" w:rsidR="00436C2A" w:rsidRPr="000C433D" w:rsidRDefault="00436C2A" w:rsidP="00F34BBA">
            <w:pPr>
              <w:rPr>
                <w:lang w:eastAsia="it-IT"/>
              </w:rPr>
            </w:pPr>
          </w:p>
        </w:tc>
        <w:tc>
          <w:tcPr>
            <w:tcW w:w="4172" w:type="dxa"/>
          </w:tcPr>
          <w:p w14:paraId="3EF5F3B7" w14:textId="77777777" w:rsidR="00436C2A" w:rsidRPr="000C433D" w:rsidRDefault="00436C2A" w:rsidP="00F34BBA">
            <w:pPr>
              <w:rPr>
                <w:lang w:eastAsia="it-IT"/>
              </w:rPr>
            </w:pPr>
          </w:p>
        </w:tc>
      </w:tr>
      <w:tr w:rsidR="00436C2A" w:rsidRPr="000C433D" w14:paraId="4F17A7EA" w14:textId="77777777" w:rsidTr="00F34BBA">
        <w:sdt>
          <w:sdtPr>
            <w:rPr>
              <w:lang w:eastAsia="it-IT"/>
            </w:rPr>
            <w:alias w:val="Name in full"/>
            <w:tag w:val="Name in full"/>
            <w:id w:val="626508147"/>
            <w:placeholder>
              <w:docPart w:val="7EDDCDDE4890444AB827E52A2A9B1206"/>
            </w:placeholder>
            <w:showingPlcHdr/>
            <w:text/>
          </w:sdtPr>
          <w:sdtContent>
            <w:permStart w:id="1021588341" w:edGrp="everyone" w:displacedByCustomXml="prev"/>
            <w:tc>
              <w:tcPr>
                <w:tcW w:w="4644" w:type="dxa"/>
                <w:tcBorders>
                  <w:bottom w:val="single" w:sz="4" w:space="0" w:color="073C51"/>
                </w:tcBorders>
              </w:tcPr>
              <w:p w14:paraId="41B8AA72" w14:textId="77777777" w:rsidR="00436C2A" w:rsidRPr="000C433D" w:rsidRDefault="00436C2A" w:rsidP="00F34BBA">
                <w:pPr>
                  <w:spacing w:after="120"/>
                  <w:jc w:val="center"/>
                  <w:rPr>
                    <w:lang w:eastAsia="it-IT"/>
                  </w:rPr>
                </w:pPr>
                <w:r w:rsidRPr="000C433D">
                  <w:rPr>
                    <w:rStyle w:val="PlaceholderText"/>
                    <w:color w:val="auto"/>
                  </w:rPr>
                  <w:t>Click or tap here to enter text.</w:t>
                </w:r>
              </w:p>
            </w:tc>
            <w:permEnd w:id="1021588341" w:displacedByCustomXml="next"/>
          </w:sdtContent>
        </w:sdt>
        <w:tc>
          <w:tcPr>
            <w:tcW w:w="426" w:type="dxa"/>
          </w:tcPr>
          <w:p w14:paraId="646FBAD8" w14:textId="77777777" w:rsidR="00436C2A" w:rsidRPr="000C433D" w:rsidRDefault="00436C2A" w:rsidP="00F34BBA">
            <w:pPr>
              <w:spacing w:after="120"/>
              <w:rPr>
                <w:lang w:eastAsia="it-IT"/>
              </w:rPr>
            </w:pPr>
          </w:p>
        </w:tc>
        <w:sdt>
          <w:sdtPr>
            <w:rPr>
              <w:lang w:eastAsia="it-IT"/>
            </w:rPr>
            <w:alias w:val="Date"/>
            <w:tag w:val="Date"/>
            <w:id w:val="-824052984"/>
            <w:placeholder>
              <w:docPart w:val="7EDDCDDE4890444AB827E52A2A9B1206"/>
            </w:placeholder>
            <w:showingPlcHdr/>
            <w:text/>
          </w:sdtPr>
          <w:sdtContent>
            <w:permStart w:id="681654026" w:edGrp="everyone" w:displacedByCustomXml="prev"/>
            <w:tc>
              <w:tcPr>
                <w:tcW w:w="4172" w:type="dxa"/>
                <w:tcBorders>
                  <w:bottom w:val="single" w:sz="4" w:space="0" w:color="073C51"/>
                </w:tcBorders>
                <w:vAlign w:val="bottom"/>
              </w:tcPr>
              <w:p w14:paraId="2D5FCBBC" w14:textId="77777777" w:rsidR="00436C2A" w:rsidRPr="000C433D" w:rsidRDefault="00436C2A" w:rsidP="00F34BBA">
                <w:pPr>
                  <w:spacing w:after="120"/>
                  <w:jc w:val="center"/>
                  <w:rPr>
                    <w:lang w:eastAsia="it-IT"/>
                  </w:rPr>
                </w:pPr>
                <w:r w:rsidRPr="000C433D">
                  <w:rPr>
                    <w:rStyle w:val="PlaceholderText"/>
                    <w:color w:val="auto"/>
                  </w:rPr>
                  <w:t>Click or tap here to enter text.</w:t>
                </w:r>
              </w:p>
            </w:tc>
            <w:permEnd w:id="681654026" w:displacedByCustomXml="next"/>
          </w:sdtContent>
        </w:sdt>
      </w:tr>
      <w:tr w:rsidR="00436C2A" w:rsidRPr="000C433D" w14:paraId="27E53B5E" w14:textId="77777777" w:rsidTr="00F34BBA">
        <w:tc>
          <w:tcPr>
            <w:tcW w:w="4644" w:type="dxa"/>
            <w:tcBorders>
              <w:top w:val="single" w:sz="4" w:space="0" w:color="073C51"/>
            </w:tcBorders>
          </w:tcPr>
          <w:p w14:paraId="599193D3" w14:textId="77777777" w:rsidR="00436C2A" w:rsidRPr="000C433D" w:rsidRDefault="00436C2A" w:rsidP="00F34BBA">
            <w:pPr>
              <w:spacing w:before="120"/>
              <w:jc w:val="center"/>
              <w:rPr>
                <w:lang w:eastAsia="it-IT"/>
              </w:rPr>
            </w:pPr>
            <w:r w:rsidRPr="000C433D">
              <w:t>NAME IN FULL</w:t>
            </w:r>
          </w:p>
        </w:tc>
        <w:tc>
          <w:tcPr>
            <w:tcW w:w="426" w:type="dxa"/>
          </w:tcPr>
          <w:p w14:paraId="40E0DAFF" w14:textId="77777777" w:rsidR="00436C2A" w:rsidRPr="000C433D" w:rsidRDefault="00436C2A" w:rsidP="00F34BBA">
            <w:pPr>
              <w:spacing w:before="120"/>
              <w:rPr>
                <w:lang w:eastAsia="it-IT"/>
              </w:rPr>
            </w:pPr>
          </w:p>
        </w:tc>
        <w:tc>
          <w:tcPr>
            <w:tcW w:w="4172" w:type="dxa"/>
            <w:tcBorders>
              <w:top w:val="single" w:sz="4" w:space="0" w:color="073C51"/>
            </w:tcBorders>
          </w:tcPr>
          <w:p w14:paraId="0D3E3E35" w14:textId="77777777" w:rsidR="00436C2A" w:rsidRPr="000C433D" w:rsidRDefault="00436C2A" w:rsidP="00F34BBA">
            <w:pPr>
              <w:spacing w:before="120"/>
              <w:jc w:val="center"/>
              <w:rPr>
                <w:lang w:eastAsia="it-IT"/>
              </w:rPr>
            </w:pPr>
            <w:r w:rsidRPr="000C433D">
              <w:t>DATE</w:t>
            </w:r>
          </w:p>
        </w:tc>
      </w:tr>
    </w:tbl>
    <w:p w14:paraId="20233CE6" w14:textId="77777777" w:rsidR="00436C2A" w:rsidRPr="000C433D" w:rsidRDefault="00436C2A" w:rsidP="00436C2A"/>
    <w:p w14:paraId="506D5B32" w14:textId="1A6D192A" w:rsidR="006670CB" w:rsidRPr="000C433D" w:rsidRDefault="006670CB" w:rsidP="006670CB">
      <w:pPr>
        <w:pStyle w:val="BodyText"/>
        <w:tabs>
          <w:tab w:val="left" w:pos="1576"/>
        </w:tabs>
        <w:rPr>
          <w:sz w:val="22"/>
          <w:szCs w:val="22"/>
        </w:rPr>
      </w:pPr>
    </w:p>
    <w:p w14:paraId="6DB146AC" w14:textId="224C2047" w:rsidR="006670CB" w:rsidRPr="000C433D" w:rsidRDefault="006670CB" w:rsidP="006670CB">
      <w:pPr>
        <w:pStyle w:val="BodyText"/>
        <w:tabs>
          <w:tab w:val="left" w:pos="1576"/>
        </w:tabs>
        <w:rPr>
          <w:sz w:val="22"/>
          <w:szCs w:val="22"/>
        </w:rPr>
      </w:pPr>
    </w:p>
    <w:p w14:paraId="33E1E9EF" w14:textId="26E340C1" w:rsidR="003A4B95" w:rsidRPr="000C433D" w:rsidRDefault="003A4B95">
      <w:pPr>
        <w:pStyle w:val="BodyText"/>
        <w:rPr>
          <w:sz w:val="22"/>
          <w:szCs w:val="22"/>
        </w:rPr>
      </w:pPr>
    </w:p>
    <w:p w14:paraId="7CD84C23" w14:textId="77777777" w:rsidR="003A4B95" w:rsidRPr="000C433D" w:rsidRDefault="003A4B95">
      <w:pPr>
        <w:pStyle w:val="BodyText"/>
        <w:rPr>
          <w:sz w:val="22"/>
          <w:szCs w:val="22"/>
        </w:rPr>
      </w:pPr>
    </w:p>
    <w:p w14:paraId="10EDE483" w14:textId="0FC52FDC" w:rsidR="003A4B95" w:rsidRPr="000C433D" w:rsidRDefault="003A4B95">
      <w:pPr>
        <w:pStyle w:val="BodyText"/>
        <w:rPr>
          <w:sz w:val="22"/>
          <w:szCs w:val="22"/>
        </w:rPr>
      </w:pPr>
    </w:p>
    <w:p w14:paraId="11642A91" w14:textId="05CF3DFF" w:rsidR="003A4B95" w:rsidRPr="000C433D" w:rsidRDefault="00E80329">
      <w:pPr>
        <w:pStyle w:val="BodyText"/>
        <w:rPr>
          <w:sz w:val="22"/>
          <w:szCs w:val="22"/>
        </w:rPr>
      </w:pPr>
      <w:r w:rsidRPr="000C433D">
        <w:rPr>
          <w:noProof/>
          <w:sz w:val="22"/>
          <w:szCs w:val="22"/>
        </w:rPr>
        <mc:AlternateContent>
          <mc:Choice Requires="wps">
            <w:drawing>
              <wp:anchor distT="45720" distB="45720" distL="114300" distR="114300" simplePos="0" relativeHeight="251658240" behindDoc="1" locked="1" layoutInCell="1" allowOverlap="1" wp14:anchorId="1CE49DD5" wp14:editId="57DA9226">
                <wp:simplePos x="0" y="0"/>
                <wp:positionH relativeFrom="column">
                  <wp:posOffset>662305</wp:posOffset>
                </wp:positionH>
                <wp:positionV relativeFrom="page">
                  <wp:posOffset>9015730</wp:posOffset>
                </wp:positionV>
                <wp:extent cx="2912400" cy="814705"/>
                <wp:effectExtent l="0" t="0" r="0" b="444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2400" cy="814705"/>
                        </a:xfrm>
                        <a:prstGeom prst="rect">
                          <a:avLst/>
                        </a:prstGeom>
                        <a:noFill/>
                        <a:ln w="9525">
                          <a:noFill/>
                          <a:miter lim="800000"/>
                          <a:headEnd/>
                          <a:tailEnd/>
                        </a:ln>
                      </wps:spPr>
                      <wps:txbx>
                        <w:txbxContent>
                          <w:p w14:paraId="3333AAD6" w14:textId="77777777" w:rsidR="00B00533" w:rsidRPr="00B00533" w:rsidRDefault="00B00533">
                            <w:pPr>
                              <w:rPr>
                                <w:color w:val="515457"/>
                                <w:sz w:val="18"/>
                                <w:szCs w:val="18"/>
                              </w:rPr>
                            </w:pPr>
                            <w:r w:rsidRPr="00B00533">
                              <w:rPr>
                                <w:b/>
                                <w:bCs/>
                                <w:color w:val="515457"/>
                                <w:sz w:val="18"/>
                                <w:szCs w:val="18"/>
                              </w:rPr>
                              <w:t>Malta Competition and Consumer Affairs Authority</w:t>
                            </w:r>
                            <w:r w:rsidRPr="00B00533">
                              <w:rPr>
                                <w:color w:val="515457"/>
                                <w:sz w:val="18"/>
                                <w:szCs w:val="18"/>
                              </w:rPr>
                              <w:t xml:space="preserve"> </w:t>
                            </w:r>
                          </w:p>
                          <w:p w14:paraId="69BD3F28" w14:textId="4E3A71FC" w:rsidR="00B00533" w:rsidRPr="00B00533" w:rsidRDefault="00B00533">
                            <w:pPr>
                              <w:rPr>
                                <w:color w:val="515457"/>
                                <w:sz w:val="18"/>
                                <w:szCs w:val="18"/>
                              </w:rPr>
                            </w:pPr>
                            <w:r w:rsidRPr="00B00533">
                              <w:rPr>
                                <w:color w:val="515457"/>
                                <w:sz w:val="18"/>
                                <w:szCs w:val="18"/>
                              </w:rPr>
                              <w:t xml:space="preserve">National Road, </w:t>
                            </w:r>
                            <w:proofErr w:type="spellStart"/>
                            <w:r w:rsidRPr="00B00533">
                              <w:rPr>
                                <w:color w:val="515457"/>
                                <w:sz w:val="18"/>
                                <w:szCs w:val="18"/>
                              </w:rPr>
                              <w:t>Blata</w:t>
                            </w:r>
                            <w:proofErr w:type="spellEnd"/>
                            <w:r w:rsidRPr="00B00533">
                              <w:rPr>
                                <w:color w:val="515457"/>
                                <w:sz w:val="18"/>
                                <w:szCs w:val="18"/>
                              </w:rPr>
                              <w:t xml:space="preserve"> l-Bajda ĦMR 9010 </w:t>
                            </w:r>
                          </w:p>
                          <w:p w14:paraId="3245BB33" w14:textId="2A2BB4A1" w:rsidR="00B00533" w:rsidRPr="00B00533" w:rsidRDefault="00B00533">
                            <w:pPr>
                              <w:rPr>
                                <w:color w:val="515457"/>
                                <w:sz w:val="18"/>
                                <w:szCs w:val="18"/>
                              </w:rPr>
                            </w:pPr>
                            <w:r w:rsidRPr="00B00533">
                              <w:rPr>
                                <w:color w:val="515457"/>
                                <w:sz w:val="18"/>
                                <w:szCs w:val="18"/>
                              </w:rPr>
                              <w:t xml:space="preserve">+365 2395 2000 </w:t>
                            </w:r>
                          </w:p>
                          <w:p w14:paraId="7351F4DD" w14:textId="77777777" w:rsidR="00B00533" w:rsidRDefault="00B00533">
                            <w:pPr>
                              <w:rPr>
                                <w:sz w:val="18"/>
                                <w:szCs w:val="18"/>
                              </w:rPr>
                            </w:pPr>
                          </w:p>
                          <w:p w14:paraId="52F397AA" w14:textId="382B61C1" w:rsidR="00B00533" w:rsidRPr="00B00533" w:rsidRDefault="00B00533">
                            <w:pPr>
                              <w:rPr>
                                <w:b/>
                                <w:bCs/>
                                <w:color w:val="CB904D"/>
                                <w:sz w:val="18"/>
                                <w:szCs w:val="18"/>
                              </w:rPr>
                            </w:pPr>
                            <w:r w:rsidRPr="00B00533">
                              <w:rPr>
                                <w:b/>
                                <w:bCs/>
                                <w:color w:val="CB904D"/>
                                <w:sz w:val="18"/>
                                <w:szCs w:val="18"/>
                              </w:rPr>
                              <w:t>mccaa.org.mt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CE49DD5" id="_x0000_s1027" type="#_x0000_t202" style="position:absolute;margin-left:52.15pt;margin-top:709.9pt;width:229.3pt;height:64.1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eMK+gEAANQDAAAOAAAAZHJzL2Uyb0RvYy54bWysU8tu2zAQvBfoPxC813rAbmLBcpAmdVEg&#10;fQBpP4CiKIsoyWVJ2pL79V1SimM0t6A6EFyuOLszO9zcjFqRo3BegqlpscgpEYZDK82+pj9/7N5d&#10;U+IDMy1TYERNT8LTm+3bN5vBVqKEHlQrHEEQ46vB1rQPwVZZ5nkvNPMLsMJgsgOnWcDQ7bPWsQHR&#10;tcrKPH+fDeBa64AL7/H0fkrSbcLvOsHDt67zIhBVU+wtpNWltYlrtt2wau+Y7SWf22Cv6EIzabDo&#10;GeqeBUYOTr6A0pI78NCFBQedQddJLhIHZFPk/7B57JkViQuK4+1ZJv//YPnX46P97kgYP8CIA0wk&#10;vH0A/ssTA3c9M3tx6xwMvWAtFi6iZNlgfTVfjVL7ykeQZvgCLQ6ZHQIkoLFzOqqCPAmi4wBOZ9HF&#10;GAjHw3JdlMscUxxz18XyKl+lEqx6um2dD58EaBI3NXU41ITOjg8+xG5Y9fRLLGZgJ5VKg1WGDDVd&#10;r8pVunCR0TKg75TUWDOP3+SESPKjadPlwKSa9lhAmZl1JDpRDmMzEtnOkkQRGmhPKIODyWb4LHDT&#10;g/tDyYAWq6n/fWBOUKI+G5RyXSyX0ZMpWK6uSgzcZaa5zDDDEaqmgZJpexeSjyNlb29R8p1Majx3&#10;MreM1kkizTaP3ryM01/Pj3H7FwAA//8DAFBLAwQUAAYACAAAACEALW9FfOEAAAANAQAADwAAAGRy&#10;cy9kb3ducmV2LnhtbEyPzU7DMBCE70i8g7VI3KidkJY2jVNVqC1HoEQ9u/GSRMQ/it00vD3LCW47&#10;u6PZb4rNZHo24hA6ZyUkMwEMbe10ZxsJ1cf+YQksRGW16p1FCd8YYFPe3hQq1+5q33E8xoZRiA25&#10;ktDG6HPOQ92iUWHmPFq6fbrBqEhyaLge1JXCTc9TIRbcqM7Sh1Z5fG6x/jpejAQf/eHpZXh92+72&#10;o6hOhyrtmp2U93fTdg0s4hT/zPCLT+hQEtPZXawOrCctskey0pAlKypBlvkiXQE702qeLRPgZcH/&#10;tyh/AAAA//8DAFBLAQItABQABgAIAAAAIQC2gziS/gAAAOEBAAATAAAAAAAAAAAAAAAAAAAAAABb&#10;Q29udGVudF9UeXBlc10ueG1sUEsBAi0AFAAGAAgAAAAhADj9If/WAAAAlAEAAAsAAAAAAAAAAAAA&#10;AAAALwEAAF9yZWxzLy5yZWxzUEsBAi0AFAAGAAgAAAAhAJgV4wr6AQAA1AMAAA4AAAAAAAAAAAAA&#10;AAAALgIAAGRycy9lMm9Eb2MueG1sUEsBAi0AFAAGAAgAAAAhAC1vRXzhAAAADQEAAA8AAAAAAAAA&#10;AAAAAAAAVAQAAGRycy9kb3ducmV2LnhtbFBLBQYAAAAABAAEAPMAAABiBQAAAAA=&#10;" filled="f" stroked="f">
                <v:textbox style="mso-fit-shape-to-text:t">
                  <w:txbxContent>
                    <w:p w14:paraId="3333AAD6" w14:textId="77777777" w:rsidR="00B00533" w:rsidRPr="00B00533" w:rsidRDefault="00B00533">
                      <w:pPr>
                        <w:rPr>
                          <w:color w:val="515457"/>
                          <w:sz w:val="18"/>
                          <w:szCs w:val="18"/>
                        </w:rPr>
                      </w:pPr>
                      <w:r w:rsidRPr="00B00533">
                        <w:rPr>
                          <w:b/>
                          <w:bCs/>
                          <w:color w:val="515457"/>
                          <w:sz w:val="18"/>
                          <w:szCs w:val="18"/>
                        </w:rPr>
                        <w:t>Malta Competition and Consumer Affairs Authority</w:t>
                      </w:r>
                      <w:r w:rsidRPr="00B00533">
                        <w:rPr>
                          <w:color w:val="515457"/>
                          <w:sz w:val="18"/>
                          <w:szCs w:val="18"/>
                        </w:rPr>
                        <w:t xml:space="preserve"> </w:t>
                      </w:r>
                    </w:p>
                    <w:p w14:paraId="69BD3F28" w14:textId="4E3A71FC" w:rsidR="00B00533" w:rsidRPr="00B00533" w:rsidRDefault="00B00533">
                      <w:pPr>
                        <w:rPr>
                          <w:color w:val="515457"/>
                          <w:sz w:val="18"/>
                          <w:szCs w:val="18"/>
                        </w:rPr>
                      </w:pPr>
                      <w:r w:rsidRPr="00B00533">
                        <w:rPr>
                          <w:color w:val="515457"/>
                          <w:sz w:val="18"/>
                          <w:szCs w:val="18"/>
                        </w:rPr>
                        <w:t xml:space="preserve">National Road, </w:t>
                      </w:r>
                      <w:proofErr w:type="spellStart"/>
                      <w:r w:rsidRPr="00B00533">
                        <w:rPr>
                          <w:color w:val="515457"/>
                          <w:sz w:val="18"/>
                          <w:szCs w:val="18"/>
                        </w:rPr>
                        <w:t>Blata</w:t>
                      </w:r>
                      <w:proofErr w:type="spellEnd"/>
                      <w:r w:rsidRPr="00B00533">
                        <w:rPr>
                          <w:color w:val="515457"/>
                          <w:sz w:val="18"/>
                          <w:szCs w:val="18"/>
                        </w:rPr>
                        <w:t xml:space="preserve"> l-Bajda ĦMR 9010 </w:t>
                      </w:r>
                    </w:p>
                    <w:p w14:paraId="3245BB33" w14:textId="2A2BB4A1" w:rsidR="00B00533" w:rsidRPr="00B00533" w:rsidRDefault="00B00533">
                      <w:pPr>
                        <w:rPr>
                          <w:color w:val="515457"/>
                          <w:sz w:val="18"/>
                          <w:szCs w:val="18"/>
                        </w:rPr>
                      </w:pPr>
                      <w:r w:rsidRPr="00B00533">
                        <w:rPr>
                          <w:color w:val="515457"/>
                          <w:sz w:val="18"/>
                          <w:szCs w:val="18"/>
                        </w:rPr>
                        <w:t xml:space="preserve">+365 2395 2000 </w:t>
                      </w:r>
                    </w:p>
                    <w:p w14:paraId="7351F4DD" w14:textId="77777777" w:rsidR="00B00533" w:rsidRDefault="00B00533">
                      <w:pPr>
                        <w:rPr>
                          <w:sz w:val="18"/>
                          <w:szCs w:val="18"/>
                        </w:rPr>
                      </w:pPr>
                    </w:p>
                    <w:p w14:paraId="52F397AA" w14:textId="382B61C1" w:rsidR="00B00533" w:rsidRPr="00B00533" w:rsidRDefault="00B00533">
                      <w:pPr>
                        <w:rPr>
                          <w:b/>
                          <w:bCs/>
                          <w:color w:val="CB904D"/>
                          <w:sz w:val="18"/>
                          <w:szCs w:val="18"/>
                        </w:rPr>
                      </w:pPr>
                      <w:r w:rsidRPr="00B00533">
                        <w:rPr>
                          <w:b/>
                          <w:bCs/>
                          <w:color w:val="CB904D"/>
                          <w:sz w:val="18"/>
                          <w:szCs w:val="18"/>
                        </w:rPr>
                        <w:t>mccaa.org.mt</w:t>
                      </w:r>
                    </w:p>
                  </w:txbxContent>
                </v:textbox>
                <w10:wrap anchory="page"/>
                <w10:anchorlock/>
              </v:shape>
            </w:pict>
          </mc:Fallback>
        </mc:AlternateContent>
      </w:r>
    </w:p>
    <w:p w14:paraId="4AC1C043" w14:textId="4966BF8C" w:rsidR="003A4B95" w:rsidRPr="000C433D" w:rsidRDefault="003A4B95">
      <w:pPr>
        <w:pStyle w:val="BodyText"/>
        <w:rPr>
          <w:sz w:val="22"/>
          <w:szCs w:val="22"/>
        </w:rPr>
      </w:pPr>
    </w:p>
    <w:p w14:paraId="05F99E0A" w14:textId="77777777" w:rsidR="003A4B95" w:rsidRPr="000C433D" w:rsidRDefault="003A4B95">
      <w:pPr>
        <w:pStyle w:val="BodyText"/>
        <w:rPr>
          <w:sz w:val="22"/>
          <w:szCs w:val="22"/>
        </w:rPr>
      </w:pPr>
    </w:p>
    <w:p w14:paraId="1388F856" w14:textId="77777777" w:rsidR="00436C2A" w:rsidRPr="000C433D" w:rsidRDefault="00436C2A">
      <w:pPr>
        <w:pStyle w:val="BodyText"/>
        <w:rPr>
          <w:sz w:val="22"/>
          <w:szCs w:val="22"/>
        </w:rPr>
      </w:pPr>
    </w:p>
    <w:p w14:paraId="3EC7AA17" w14:textId="77777777" w:rsidR="00436C2A" w:rsidRPr="000C433D" w:rsidRDefault="00436C2A">
      <w:pPr>
        <w:pStyle w:val="BodyText"/>
        <w:rPr>
          <w:sz w:val="22"/>
          <w:szCs w:val="22"/>
        </w:rPr>
      </w:pPr>
    </w:p>
    <w:p w14:paraId="668B2EF1" w14:textId="77777777" w:rsidR="00436C2A" w:rsidRPr="000C433D" w:rsidRDefault="00436C2A">
      <w:pPr>
        <w:pStyle w:val="BodyText"/>
        <w:rPr>
          <w:sz w:val="22"/>
          <w:szCs w:val="22"/>
        </w:rPr>
      </w:pPr>
    </w:p>
    <w:p w14:paraId="5C670677" w14:textId="77777777" w:rsidR="00436C2A" w:rsidRPr="000C433D" w:rsidRDefault="00436C2A">
      <w:pPr>
        <w:pStyle w:val="BodyText"/>
        <w:rPr>
          <w:sz w:val="22"/>
          <w:szCs w:val="22"/>
        </w:rPr>
      </w:pPr>
    </w:p>
    <w:p w14:paraId="1BB713BC" w14:textId="77777777" w:rsidR="00436C2A" w:rsidRPr="000C433D" w:rsidRDefault="00436C2A">
      <w:pPr>
        <w:pStyle w:val="BodyText"/>
        <w:rPr>
          <w:sz w:val="22"/>
          <w:szCs w:val="22"/>
        </w:rPr>
      </w:pPr>
    </w:p>
    <w:p w14:paraId="27A534C5" w14:textId="77777777" w:rsidR="00436C2A" w:rsidRPr="000C433D" w:rsidRDefault="00436C2A">
      <w:pPr>
        <w:pStyle w:val="BodyText"/>
        <w:rPr>
          <w:sz w:val="22"/>
          <w:szCs w:val="22"/>
        </w:rPr>
      </w:pPr>
    </w:p>
    <w:p w14:paraId="247EA371" w14:textId="77777777" w:rsidR="00436C2A" w:rsidRPr="000C433D" w:rsidRDefault="00436C2A">
      <w:pPr>
        <w:pStyle w:val="BodyText"/>
        <w:rPr>
          <w:sz w:val="22"/>
          <w:szCs w:val="22"/>
        </w:rPr>
      </w:pPr>
    </w:p>
    <w:p w14:paraId="21CC32A4" w14:textId="77777777" w:rsidR="00436C2A" w:rsidRPr="000C433D" w:rsidRDefault="00436C2A">
      <w:pPr>
        <w:pStyle w:val="BodyText"/>
        <w:rPr>
          <w:sz w:val="22"/>
          <w:szCs w:val="22"/>
        </w:rPr>
      </w:pPr>
    </w:p>
    <w:p w14:paraId="1D79FD0C" w14:textId="77777777" w:rsidR="00436C2A" w:rsidRPr="000C433D" w:rsidRDefault="00436C2A">
      <w:pPr>
        <w:pStyle w:val="BodyText"/>
        <w:rPr>
          <w:sz w:val="22"/>
          <w:szCs w:val="22"/>
        </w:rPr>
      </w:pPr>
    </w:p>
    <w:p w14:paraId="0F1D9CEF" w14:textId="77777777" w:rsidR="00436C2A" w:rsidRPr="000C433D" w:rsidRDefault="00436C2A">
      <w:pPr>
        <w:pStyle w:val="BodyText"/>
        <w:rPr>
          <w:sz w:val="22"/>
          <w:szCs w:val="22"/>
        </w:rPr>
      </w:pPr>
    </w:p>
    <w:p w14:paraId="21672FB9" w14:textId="77777777" w:rsidR="00EB4891" w:rsidRPr="000C433D" w:rsidRDefault="00EB4891" w:rsidP="00A83EDB">
      <w:pPr>
        <w:pStyle w:val="DocHeading1"/>
        <w:numPr>
          <w:ilvl w:val="0"/>
          <w:numId w:val="0"/>
        </w:numPr>
        <w:rPr>
          <w:rFonts w:ascii="Funnel Sans" w:hAnsi="Funnel Sans"/>
          <w:color w:val="auto"/>
          <w:sz w:val="22"/>
          <w:szCs w:val="22"/>
        </w:rPr>
      </w:pPr>
      <w:r w:rsidRPr="000C433D">
        <w:rPr>
          <w:rFonts w:ascii="Funnel Sans" w:hAnsi="Funnel Sans"/>
          <w:color w:val="auto"/>
          <w:sz w:val="22"/>
          <w:szCs w:val="22"/>
        </w:rPr>
        <w:lastRenderedPageBreak/>
        <w:t>Annex III</w:t>
      </w:r>
    </w:p>
    <w:p w14:paraId="0E9E9976" w14:textId="77777777" w:rsidR="00EB4891" w:rsidRPr="000C433D" w:rsidRDefault="00EB4891" w:rsidP="00EB4891">
      <w:r w:rsidRPr="000C433D">
        <w:t xml:space="preserve">I, </w:t>
      </w:r>
      <w:sdt>
        <w:sdtPr>
          <w:alias w:val="Name of Responsible Person"/>
          <w:tag w:val="Name of Responsible Person"/>
          <w:id w:val="432484911"/>
          <w:placeholder>
            <w:docPart w:val="A7B6CFE33EA14EE2867B66B8947CA20F"/>
          </w:placeholder>
          <w:showingPlcHdr/>
          <w15:appearance w15:val="tags"/>
          <w:text/>
        </w:sdtPr>
        <w:sdtContent>
          <w:permStart w:id="1331831408" w:edGrp="everyone"/>
          <w:r w:rsidRPr="000C433D">
            <w:rPr>
              <w:rStyle w:val="PlaceholderText"/>
              <w:color w:val="auto"/>
            </w:rPr>
            <w:t>Click or tap here to enter text.</w:t>
          </w:r>
          <w:permEnd w:id="1331831408"/>
        </w:sdtContent>
      </w:sdt>
      <w:r w:rsidRPr="000C433D">
        <w:t xml:space="preserve"> with identity or passport number </w:t>
      </w:r>
      <w:sdt>
        <w:sdtPr>
          <w:alias w:val="Identity or passport number "/>
          <w:tag w:val="Identity or passport number "/>
          <w:id w:val="-994949997"/>
          <w:placeholder>
            <w:docPart w:val="18D1449AB1E84C59B480BD29E75BC463"/>
          </w:placeholder>
          <w:showingPlcHdr/>
          <w15:appearance w15:val="tags"/>
          <w:text/>
        </w:sdtPr>
        <w:sdtContent>
          <w:permStart w:id="1764504428" w:edGrp="everyone"/>
          <w:r w:rsidRPr="000C433D">
            <w:rPr>
              <w:rStyle w:val="PlaceholderText"/>
              <w:color w:val="auto"/>
            </w:rPr>
            <w:t>Click or tap here to enter text.</w:t>
          </w:r>
          <w:permEnd w:id="1764504428"/>
        </w:sdtContent>
      </w:sdt>
      <w:r w:rsidRPr="000C433D">
        <w:t xml:space="preserve"> on behalf of </w:t>
      </w:r>
      <w:sdt>
        <w:sdtPr>
          <w:alias w:val="Name of party"/>
          <w:tag w:val="Name of party"/>
          <w:id w:val="2035307224"/>
          <w:placeholder>
            <w:docPart w:val="BD2B3138F62B4023860E973F6B03C04A"/>
          </w:placeholder>
          <w:showingPlcHdr/>
          <w15:appearance w15:val="tags"/>
          <w:text/>
        </w:sdtPr>
        <w:sdtContent>
          <w:permStart w:id="746329326" w:edGrp="everyone"/>
          <w:r w:rsidRPr="000C433D">
            <w:rPr>
              <w:rStyle w:val="PlaceholderText"/>
              <w:color w:val="auto"/>
            </w:rPr>
            <w:t>Click or tap here to enter text.</w:t>
          </w:r>
          <w:permEnd w:id="746329326"/>
        </w:sdtContent>
      </w:sdt>
      <w:r w:rsidRPr="000C433D">
        <w:t xml:space="preserve"> declare that I accept the following terms and conditions:</w:t>
      </w:r>
    </w:p>
    <w:p w14:paraId="757201C1" w14:textId="77777777" w:rsidR="00EB4891" w:rsidRPr="000C433D" w:rsidRDefault="00EB4891" w:rsidP="00EB4891">
      <w:pPr>
        <w:pStyle w:val="docHeading2"/>
        <w:numPr>
          <w:ilvl w:val="1"/>
          <w:numId w:val="18"/>
        </w:numPr>
        <w:ind w:left="431" w:hanging="431"/>
        <w:rPr>
          <w:rFonts w:ascii="Funnel Sans" w:hAnsi="Funnel Sans"/>
          <w:color w:val="auto"/>
        </w:rPr>
      </w:pPr>
      <w:r w:rsidRPr="000C433D">
        <w:rPr>
          <w:rFonts w:ascii="Funnel Sans" w:hAnsi="Funnel Sans"/>
          <w:color w:val="auto"/>
        </w:rPr>
        <w:t>Payment Terms</w:t>
      </w:r>
    </w:p>
    <w:p w14:paraId="31BA4AAA" w14:textId="77777777" w:rsidR="00EB4891" w:rsidRPr="000C433D" w:rsidRDefault="00EB4891" w:rsidP="00EB4891">
      <w:pPr>
        <w:rPr>
          <w:lang w:eastAsia="it-IT"/>
        </w:rPr>
      </w:pPr>
      <w:r w:rsidRPr="000C433D">
        <w:rPr>
          <w:lang w:eastAsia="it-IT"/>
        </w:rPr>
        <w:t xml:space="preserve">Payments are proposed to be </w:t>
      </w:r>
      <w:proofErr w:type="gramStart"/>
      <w:r w:rsidRPr="000C433D">
        <w:rPr>
          <w:lang w:eastAsia="it-IT"/>
        </w:rPr>
        <w:t>effected</w:t>
      </w:r>
      <w:proofErr w:type="gramEnd"/>
      <w:r w:rsidRPr="000C433D">
        <w:rPr>
          <w:lang w:eastAsia="it-IT"/>
        </w:rPr>
        <w:t xml:space="preserve"> in the following manner: </w:t>
      </w:r>
    </w:p>
    <w:p w14:paraId="52CF37D8" w14:textId="77777777" w:rsidR="00EB4891" w:rsidRPr="000C433D" w:rsidRDefault="00EB4891" w:rsidP="00EB4891">
      <w:pPr>
        <w:pStyle w:val="ListParagraph"/>
        <w:widowControl/>
        <w:autoSpaceDE/>
        <w:autoSpaceDN/>
        <w:spacing w:after="240" w:line="276" w:lineRule="auto"/>
        <w:ind w:left="720" w:hanging="360"/>
        <w:jc w:val="both"/>
      </w:pPr>
      <w:r w:rsidRPr="000C433D">
        <w:t>Thirty per centum (30%) of the contract value shall be settled by the MCCAA within thirty (30) working days of the contract’s signature, upon presentation of an invoice; and</w:t>
      </w:r>
    </w:p>
    <w:p w14:paraId="729E3C5F" w14:textId="77777777" w:rsidR="00EB4891" w:rsidRPr="000C433D" w:rsidRDefault="00EB4891" w:rsidP="00EB4891">
      <w:pPr>
        <w:pStyle w:val="ListParagraph"/>
        <w:widowControl/>
        <w:autoSpaceDE/>
        <w:autoSpaceDN/>
        <w:spacing w:after="240" w:line="276" w:lineRule="auto"/>
        <w:ind w:left="720" w:hanging="360"/>
        <w:jc w:val="both"/>
      </w:pPr>
      <w:r w:rsidRPr="000C433D">
        <w:t xml:space="preserve">The remaining seventy per centum (70%) of the contract value shall be paid upon completion of the service, following written approval by the MCCAA, and shall be settled within thirty (30) working days upon presentation of an invoice. </w:t>
      </w:r>
    </w:p>
    <w:p w14:paraId="3B7EFFB9" w14:textId="77777777" w:rsidR="00EB4891" w:rsidRPr="000C433D" w:rsidRDefault="00EB4891" w:rsidP="00EB4891">
      <w:pPr>
        <w:pStyle w:val="docHeading2"/>
        <w:ind w:left="426" w:hanging="426"/>
        <w:rPr>
          <w:rFonts w:ascii="Funnel Sans" w:eastAsia="Calibri" w:hAnsi="Funnel Sans"/>
          <w:color w:val="auto"/>
          <w:lang w:eastAsia="it-IT"/>
        </w:rPr>
      </w:pPr>
      <w:r w:rsidRPr="000C433D">
        <w:rPr>
          <w:rFonts w:ascii="Funnel Sans" w:eastAsia="Calibri" w:hAnsi="Funnel Sans"/>
          <w:color w:val="auto"/>
          <w:lang w:eastAsia="it-IT"/>
        </w:rPr>
        <w:t>Penalties</w:t>
      </w:r>
    </w:p>
    <w:p w14:paraId="122535C0" w14:textId="77777777" w:rsidR="00EB4891" w:rsidRPr="000C433D" w:rsidRDefault="00EB4891" w:rsidP="00EB4891">
      <w:pPr>
        <w:rPr>
          <w:lang w:eastAsia="it-IT"/>
        </w:rPr>
      </w:pPr>
      <w:r w:rsidRPr="000C433D">
        <w:rPr>
          <w:lang w:eastAsia="it-IT"/>
        </w:rPr>
        <w:t>Should there be a delay in completion of the analysis and the delivery of the results to the MCCAA, due to a direct responsibility of the Party, as the case may be, a penalty of two per centum (2%) of the contract sum for the first week of delay and of five per centum (5%) of the contract sum for the second week, followed by two per centum (2%) of the contract sum per calendar day every day as from the third week onwards, shall be applicable. The sum shall be computed for each day between the day on which the time for completion lapses and the actual date of completion. The Party shall not be liable for any failure of or delay in the performance of this Agreement for the period that such failure or delay is due to causes beyond its reasonable control, such as delays in the submission of additional data by the applicant, and any force majeure event.</w:t>
      </w:r>
    </w:p>
    <w:p w14:paraId="388BBC8D" w14:textId="77777777" w:rsidR="00EB4891" w:rsidRPr="000C433D" w:rsidRDefault="00EB4891" w:rsidP="00EB4891">
      <w:pPr>
        <w:pStyle w:val="docHeading2"/>
        <w:rPr>
          <w:rFonts w:ascii="Funnel Sans" w:eastAsia="Calibri" w:hAnsi="Funnel Sans"/>
          <w:color w:val="auto"/>
          <w:lang w:eastAsia="it-IT"/>
        </w:rPr>
      </w:pPr>
      <w:r w:rsidRPr="000C433D">
        <w:rPr>
          <w:rFonts w:ascii="Funnel Sans" w:eastAsia="Calibri" w:hAnsi="Funnel Sans"/>
          <w:color w:val="auto"/>
          <w:lang w:eastAsia="it-IT"/>
        </w:rPr>
        <w:t>Indemnity</w:t>
      </w:r>
    </w:p>
    <w:p w14:paraId="63CD30BB" w14:textId="77777777" w:rsidR="00EB4891" w:rsidRPr="000C433D" w:rsidRDefault="00EB4891" w:rsidP="00EB4891">
      <w:pPr>
        <w:rPr>
          <w:lang w:eastAsia="it-IT"/>
        </w:rPr>
      </w:pPr>
      <w:r w:rsidRPr="000C433D">
        <w:rPr>
          <w:lang w:eastAsia="it-IT"/>
        </w:rPr>
        <w:t xml:space="preserve">The Party shall indemnify, defend, and hold harmless the MCCAA, its officers and employees, from and against </w:t>
      </w:r>
      <w:proofErr w:type="gramStart"/>
      <w:r w:rsidRPr="000C433D">
        <w:rPr>
          <w:lang w:eastAsia="it-IT"/>
        </w:rPr>
        <w:t>any and all</w:t>
      </w:r>
      <w:proofErr w:type="gramEnd"/>
      <w:r w:rsidRPr="000C433D">
        <w:rPr>
          <w:lang w:eastAsia="it-IT"/>
        </w:rPr>
        <w:t xml:space="preserve"> claims, demand, actions, proceedings, losses, liabilities, damages, costs, and expenses, arising out of or in connection with any third-party claim to the extent that such claim arises from:</w:t>
      </w:r>
    </w:p>
    <w:p w14:paraId="51D36906" w14:textId="77777777" w:rsidR="00EB4891" w:rsidRPr="000C433D" w:rsidRDefault="00EB4891" w:rsidP="00EB4891">
      <w:pPr>
        <w:pStyle w:val="RomanNumberedParagraph"/>
        <w:numPr>
          <w:ilvl w:val="0"/>
          <w:numId w:val="4"/>
        </w:numPr>
        <w:rPr>
          <w:rFonts w:ascii="Funnel Sans" w:hAnsi="Funnel Sans"/>
          <w:lang w:eastAsia="it-IT"/>
        </w:rPr>
      </w:pPr>
      <w:r w:rsidRPr="000C433D">
        <w:rPr>
          <w:rFonts w:ascii="Funnel Sans" w:hAnsi="Funnel Sans"/>
          <w:lang w:eastAsia="it-IT"/>
        </w:rPr>
        <w:t>the negligence, default or wilful misconduct of the Contractor; and/or</w:t>
      </w:r>
    </w:p>
    <w:p w14:paraId="3670E505" w14:textId="77777777" w:rsidR="00EB4891" w:rsidRDefault="00EB4891" w:rsidP="00EB4891">
      <w:pPr>
        <w:pStyle w:val="RomanNumberedParagraph"/>
        <w:rPr>
          <w:rFonts w:ascii="Funnel Sans" w:hAnsi="Funnel Sans"/>
          <w:lang w:eastAsia="it-IT"/>
        </w:rPr>
      </w:pPr>
      <w:r w:rsidRPr="000C433D">
        <w:rPr>
          <w:rFonts w:ascii="Funnel Sans" w:hAnsi="Funnel Sans"/>
          <w:lang w:eastAsia="it-IT"/>
        </w:rPr>
        <w:t>any breach by the Contractor of its obligations under the Agreement.</w:t>
      </w:r>
    </w:p>
    <w:p w14:paraId="60F7FA6E" w14:textId="77777777" w:rsidR="00A83EDB" w:rsidRPr="000C433D" w:rsidRDefault="00A83EDB" w:rsidP="00A83EDB">
      <w:pPr>
        <w:pStyle w:val="RomanNumberedParagraph"/>
        <w:numPr>
          <w:ilvl w:val="0"/>
          <w:numId w:val="0"/>
        </w:numPr>
        <w:ind w:left="714"/>
        <w:rPr>
          <w:rFonts w:ascii="Funnel Sans" w:hAnsi="Funnel Sans"/>
          <w:lang w:eastAsia="it-IT"/>
        </w:rPr>
      </w:pPr>
    </w:p>
    <w:p w14:paraId="240EC27E" w14:textId="77777777" w:rsidR="00EB4891" w:rsidRPr="000C433D" w:rsidRDefault="00EB4891" w:rsidP="00EB4891">
      <w:pPr>
        <w:pStyle w:val="docHeading2"/>
        <w:rPr>
          <w:rFonts w:ascii="Funnel Sans" w:eastAsia="Calibri" w:hAnsi="Funnel Sans"/>
          <w:color w:val="auto"/>
          <w:lang w:eastAsia="it-IT"/>
        </w:rPr>
      </w:pPr>
      <w:r w:rsidRPr="000C433D">
        <w:rPr>
          <w:rFonts w:ascii="Funnel Sans" w:eastAsia="Calibri" w:hAnsi="Funnel Sans"/>
          <w:color w:val="auto"/>
          <w:lang w:eastAsia="it-IT"/>
        </w:rPr>
        <w:lastRenderedPageBreak/>
        <w:t>Travel Costs</w:t>
      </w:r>
    </w:p>
    <w:p w14:paraId="65480ECC" w14:textId="77777777" w:rsidR="00EB4891" w:rsidRPr="000C433D" w:rsidRDefault="00EB4891" w:rsidP="00EB4891">
      <w:pPr>
        <w:rPr>
          <w:lang w:eastAsia="it-IT"/>
        </w:rPr>
      </w:pPr>
      <w:r w:rsidRPr="000C433D">
        <w:rPr>
          <w:lang w:eastAsia="it-IT"/>
        </w:rPr>
        <w:t xml:space="preserve">Unless travel costs for the specific meeting to be attended are covered by the relevant Institution, these </w:t>
      </w:r>
      <w:proofErr w:type="gramStart"/>
      <w:r w:rsidRPr="000C433D">
        <w:rPr>
          <w:lang w:eastAsia="it-IT"/>
        </w:rPr>
        <w:t>have to</w:t>
      </w:r>
      <w:proofErr w:type="gramEnd"/>
      <w:r w:rsidRPr="000C433D">
        <w:rPr>
          <w:lang w:eastAsia="it-IT"/>
        </w:rPr>
        <w:t xml:space="preserve"> be incurred by the awarding Parties for the relevant experts and by </w:t>
      </w:r>
      <w:r w:rsidRPr="000C433D">
        <w:t xml:space="preserve">the </w:t>
      </w:r>
      <w:r w:rsidRPr="000C433D">
        <w:rPr>
          <w:lang w:eastAsia="it-IT"/>
        </w:rPr>
        <w:t xml:space="preserve">MCCAA for MCCAA officials. </w:t>
      </w:r>
    </w:p>
    <w:p w14:paraId="186C9CB3" w14:textId="77777777" w:rsidR="00EB4891" w:rsidRPr="000C433D" w:rsidRDefault="00EB4891" w:rsidP="00EB4891">
      <w:pPr>
        <w:pStyle w:val="docHeading2"/>
        <w:rPr>
          <w:rFonts w:ascii="Funnel Sans" w:eastAsia="Calibri" w:hAnsi="Funnel Sans"/>
          <w:color w:val="auto"/>
          <w:lang w:eastAsia="it-IT"/>
        </w:rPr>
      </w:pPr>
      <w:r w:rsidRPr="000C433D">
        <w:rPr>
          <w:rFonts w:ascii="Funnel Sans" w:eastAsia="Calibri" w:hAnsi="Funnel Sans"/>
          <w:color w:val="auto"/>
          <w:lang w:eastAsia="it-IT"/>
        </w:rPr>
        <w:t>Conflict of Interest</w:t>
      </w:r>
    </w:p>
    <w:p w14:paraId="19C44AC8" w14:textId="77777777" w:rsidR="00EB4891" w:rsidRPr="000C433D" w:rsidRDefault="00EB4891" w:rsidP="00EB4891">
      <w:pPr>
        <w:rPr>
          <w:lang w:eastAsia="it-IT"/>
        </w:rPr>
      </w:pPr>
      <w:r w:rsidRPr="000C433D">
        <w:rPr>
          <w:lang w:eastAsia="it-IT"/>
        </w:rPr>
        <w:t xml:space="preserve">The Party shall perform the Duties in a diligent, impartial and independent manner and in full observation of all the laws and standards applicable to the </w:t>
      </w:r>
      <w:proofErr w:type="gramStart"/>
      <w:r w:rsidRPr="000C433D">
        <w:rPr>
          <w:lang w:eastAsia="it-IT"/>
        </w:rPr>
        <w:t>particular sphere</w:t>
      </w:r>
      <w:proofErr w:type="gramEnd"/>
      <w:r w:rsidRPr="000C433D">
        <w:rPr>
          <w:lang w:eastAsia="it-IT"/>
        </w:rPr>
        <w:t xml:space="preserve"> of biocidal products and their active substances. Should it have any conflict of interest in relation to the performance of its Duties, the Party shall inform the MCCAA forthwith furnishing the MCCAA with all the relative details. The MCCAA shall have discretion as to how to deal with the </w:t>
      </w:r>
      <w:proofErr w:type="gramStart"/>
      <w:r w:rsidRPr="000C433D">
        <w:rPr>
          <w:lang w:eastAsia="it-IT"/>
        </w:rPr>
        <w:t>particular matter</w:t>
      </w:r>
      <w:proofErr w:type="gramEnd"/>
      <w:r w:rsidRPr="000C433D">
        <w:rPr>
          <w:lang w:eastAsia="it-IT"/>
        </w:rPr>
        <w:t xml:space="preserve"> in the circumstances.  </w:t>
      </w:r>
    </w:p>
    <w:p w14:paraId="1A75A6A3" w14:textId="77777777" w:rsidR="00EB4891" w:rsidRPr="000C433D" w:rsidRDefault="00EB4891" w:rsidP="00EB4891">
      <w:pPr>
        <w:pStyle w:val="docHeading2"/>
        <w:rPr>
          <w:rFonts w:ascii="Funnel Sans" w:eastAsia="Calibri" w:hAnsi="Funnel Sans"/>
          <w:color w:val="auto"/>
          <w:lang w:eastAsia="it-IT"/>
        </w:rPr>
      </w:pPr>
      <w:r w:rsidRPr="000C433D">
        <w:rPr>
          <w:rFonts w:ascii="Funnel Sans" w:eastAsia="Calibri" w:hAnsi="Funnel Sans"/>
          <w:color w:val="auto"/>
          <w:lang w:eastAsia="it-IT"/>
        </w:rPr>
        <w:t>Duration of Agreement</w:t>
      </w:r>
    </w:p>
    <w:p w14:paraId="2E8675BC" w14:textId="77777777" w:rsidR="00EB4891" w:rsidRPr="000C433D" w:rsidRDefault="00EB4891" w:rsidP="00EB4891">
      <w:pPr>
        <w:rPr>
          <w:lang w:eastAsia="it-IT"/>
        </w:rPr>
      </w:pPr>
      <w:r w:rsidRPr="000C433D">
        <w:rPr>
          <w:lang w:eastAsia="it-IT"/>
        </w:rPr>
        <w:t xml:space="preserve">The duration of the agreement is for a minimum of three (3) years, with a possibility to extend for an additional two years, provided that the MCCAA is satisfied with the services and provided further that should the Contractor increase prices throughout the Extension period, this shall also be subject to agreement by the MCCAA prior to signing the Extension Agreement. In the event of the foregoing, the MCCAA reserves the right not to extend if it does not agree with the amended price list as proposed by the Contractor at the time. </w:t>
      </w:r>
    </w:p>
    <w:p w14:paraId="775F81D0" w14:textId="77777777" w:rsidR="00EB4891" w:rsidRPr="000C433D" w:rsidRDefault="00EB4891" w:rsidP="00EB4891">
      <w:pPr>
        <w:pStyle w:val="docHeading2"/>
        <w:rPr>
          <w:rFonts w:ascii="Funnel Sans" w:eastAsia="Calibri" w:hAnsi="Funnel Sans"/>
          <w:color w:val="auto"/>
          <w:lang w:eastAsia="it-IT"/>
        </w:rPr>
      </w:pPr>
      <w:r w:rsidRPr="000C433D">
        <w:rPr>
          <w:rFonts w:ascii="Funnel Sans" w:eastAsia="Calibri" w:hAnsi="Funnel Sans"/>
          <w:color w:val="auto"/>
          <w:lang w:eastAsia="it-IT"/>
        </w:rPr>
        <w:t>Right of Appeal</w:t>
      </w:r>
    </w:p>
    <w:p w14:paraId="26040492" w14:textId="77777777" w:rsidR="00EB4891" w:rsidRPr="000C433D" w:rsidRDefault="00EB4891" w:rsidP="00EB4891">
      <w:r w:rsidRPr="000C433D">
        <w:t>Accept the following administrative review mechanism for any contestation of the assessment finding or decision:</w:t>
      </w:r>
    </w:p>
    <w:p w14:paraId="03302032" w14:textId="77777777" w:rsidR="00EB4891" w:rsidRPr="000C433D" w:rsidRDefault="00EB4891" w:rsidP="00EB4891">
      <w:pPr>
        <w:pStyle w:val="ListParagraph"/>
        <w:widowControl/>
        <w:numPr>
          <w:ilvl w:val="0"/>
          <w:numId w:val="11"/>
        </w:numPr>
        <w:autoSpaceDE/>
        <w:autoSpaceDN/>
        <w:spacing w:after="160" w:line="360" w:lineRule="auto"/>
        <w:contextualSpacing/>
        <w:jc w:val="both"/>
      </w:pPr>
      <w:r w:rsidRPr="000C433D">
        <w:rPr>
          <w:b/>
          <w:bCs/>
        </w:rPr>
        <w:t>Route:</w:t>
      </w:r>
      <w:r w:rsidRPr="000C433D">
        <w:t xml:space="preserve"> </w:t>
      </w:r>
      <w:hyperlink r:id="rId13" w:history="1">
        <w:r w:rsidRPr="000C433D">
          <w:rPr>
            <w:rStyle w:val="Hyperlink"/>
            <w:color w:val="auto"/>
          </w:rPr>
          <w:t>rad.mccaa@mccaa.org.mt</w:t>
        </w:r>
      </w:hyperlink>
      <w:r w:rsidRPr="000C433D">
        <w:t xml:space="preserve"> </w:t>
      </w:r>
    </w:p>
    <w:p w14:paraId="684FD8C1" w14:textId="77777777" w:rsidR="00EB4891" w:rsidRPr="000C433D" w:rsidRDefault="00EB4891" w:rsidP="00EB4891">
      <w:pPr>
        <w:pStyle w:val="ListParagraph"/>
        <w:widowControl/>
        <w:numPr>
          <w:ilvl w:val="0"/>
          <w:numId w:val="11"/>
        </w:numPr>
        <w:autoSpaceDE/>
        <w:autoSpaceDN/>
        <w:spacing w:after="160" w:line="360" w:lineRule="auto"/>
        <w:contextualSpacing/>
        <w:jc w:val="both"/>
      </w:pPr>
      <w:r w:rsidRPr="000C433D">
        <w:rPr>
          <w:b/>
          <w:bCs/>
        </w:rPr>
        <w:t>Window:</w:t>
      </w:r>
      <w:r w:rsidRPr="000C433D">
        <w:t xml:space="preserve"> 10 working days from notification.</w:t>
      </w:r>
    </w:p>
    <w:p w14:paraId="5A3B65F7" w14:textId="77777777" w:rsidR="00EB4891" w:rsidRPr="000C433D" w:rsidRDefault="00EB4891" w:rsidP="00EB4891">
      <w:pPr>
        <w:pStyle w:val="ListParagraph"/>
        <w:widowControl/>
        <w:numPr>
          <w:ilvl w:val="0"/>
          <w:numId w:val="11"/>
        </w:numPr>
        <w:autoSpaceDE/>
        <w:autoSpaceDN/>
        <w:spacing w:after="160" w:line="360" w:lineRule="auto"/>
        <w:contextualSpacing/>
        <w:jc w:val="both"/>
      </w:pPr>
      <w:r w:rsidRPr="000C433D">
        <w:rPr>
          <w:b/>
          <w:bCs/>
        </w:rPr>
        <w:t>Scope:</w:t>
      </w:r>
      <w:r w:rsidRPr="000C433D">
        <w:t xml:space="preserve"> Appeals may address assessment findings or decisions, but not general procedural measures such as annual capacity caps applied uniformly to all applicants.</w:t>
      </w:r>
    </w:p>
    <w:p w14:paraId="33C39D42" w14:textId="77777777" w:rsidR="00EB4891" w:rsidRPr="000C433D" w:rsidRDefault="00EB4891" w:rsidP="00EB4891">
      <w:pPr>
        <w:pStyle w:val="ListParagraph"/>
        <w:widowControl/>
        <w:numPr>
          <w:ilvl w:val="0"/>
          <w:numId w:val="11"/>
        </w:numPr>
        <w:autoSpaceDE/>
        <w:autoSpaceDN/>
        <w:spacing w:after="160" w:line="360" w:lineRule="auto"/>
        <w:contextualSpacing/>
        <w:jc w:val="both"/>
      </w:pPr>
      <w:r w:rsidRPr="000C433D">
        <w:rPr>
          <w:b/>
          <w:bCs/>
        </w:rPr>
        <w:t xml:space="preserve">High-level procedure: </w:t>
      </w:r>
      <w:r w:rsidRPr="000C433D">
        <w:t>The procedure involves an arbiter mutually selected by both the MCCAA and the applicant. This arbiter will hold arbitration sessions in Malta to seek a resolution to the situation. The non-aggrieved Party will be responsible for paying the arbitration fees.</w:t>
      </w:r>
    </w:p>
    <w:p w14:paraId="7274AF5C" w14:textId="77777777" w:rsidR="00EB4891" w:rsidRPr="000C433D" w:rsidRDefault="00EB4891" w:rsidP="00EB4891">
      <w:pPr>
        <w:pStyle w:val="docHeading2"/>
        <w:numPr>
          <w:ilvl w:val="0"/>
          <w:numId w:val="0"/>
        </w:numPr>
        <w:ind w:left="426" w:hanging="426"/>
        <w:rPr>
          <w:rFonts w:ascii="Funnel Sans" w:eastAsia="Calibri" w:hAnsi="Funnel Sans"/>
          <w:color w:val="auto"/>
          <w:lang w:eastAsia="it-IT"/>
        </w:rPr>
      </w:pPr>
      <w:r w:rsidRPr="000C433D">
        <w:rPr>
          <w:rFonts w:ascii="Funnel Sans" w:eastAsia="Calibri" w:hAnsi="Funnel Sans"/>
          <w:color w:val="auto"/>
          <w:lang w:eastAsia="it-IT"/>
        </w:rPr>
        <w:t>Declaration of Honour</w:t>
      </w:r>
    </w:p>
    <w:p w14:paraId="01785A15" w14:textId="77777777" w:rsidR="00EB4891" w:rsidRPr="000C433D" w:rsidRDefault="00EB4891" w:rsidP="00EB4891">
      <w:pPr>
        <w:rPr>
          <w:lang w:eastAsia="it-IT"/>
        </w:rPr>
      </w:pPr>
      <w:r w:rsidRPr="000C433D">
        <w:rPr>
          <w:lang w:eastAsia="it-IT"/>
        </w:rPr>
        <w:lastRenderedPageBreak/>
        <w:t>Declare that the applicant entity, its management, key personnel, beneficial owners, and, where relevant, any entities forming part of the same group are not in any of the situations of exclusion listed below.</w:t>
      </w:r>
    </w:p>
    <w:p w14:paraId="01247C46" w14:textId="77777777" w:rsidR="00EB4891" w:rsidRPr="000C433D" w:rsidRDefault="00EB4891" w:rsidP="00EB4891">
      <w:pPr>
        <w:rPr>
          <w:lang w:eastAsia="it-IT"/>
        </w:rPr>
      </w:pPr>
      <w:r w:rsidRPr="000C433D">
        <w:rPr>
          <w:lang w:eastAsia="it-IT"/>
        </w:rPr>
        <w:t>The following situations of exclusion shall apply below:</w:t>
      </w:r>
    </w:p>
    <w:p w14:paraId="6FC03616" w14:textId="77777777" w:rsidR="00EB4891" w:rsidRPr="000C433D" w:rsidRDefault="00EB4891" w:rsidP="00EB4891">
      <w:pPr>
        <w:pStyle w:val="DocSubHeading"/>
        <w:rPr>
          <w:rFonts w:ascii="Funnel Sans" w:hAnsi="Funnel Sans"/>
        </w:rPr>
      </w:pPr>
      <w:r w:rsidRPr="000C433D">
        <w:rPr>
          <w:rFonts w:ascii="Funnel Sans" w:hAnsi="Funnel Sans"/>
        </w:rPr>
        <w:t>Professional Integrity and Conduct</w:t>
      </w:r>
    </w:p>
    <w:p w14:paraId="3BE7D939" w14:textId="77777777" w:rsidR="00EB4891" w:rsidRPr="000C433D" w:rsidRDefault="00EB4891" w:rsidP="00EB4891">
      <w:pPr>
        <w:widowControl/>
        <w:numPr>
          <w:ilvl w:val="0"/>
          <w:numId w:val="12"/>
        </w:numPr>
        <w:autoSpaceDE/>
        <w:autoSpaceDN/>
        <w:spacing w:after="240" w:line="276" w:lineRule="auto"/>
        <w:jc w:val="both"/>
        <w:rPr>
          <w:lang w:eastAsia="it-IT"/>
        </w:rPr>
      </w:pPr>
      <w:r w:rsidRPr="000C433D">
        <w:rPr>
          <w:lang w:eastAsia="it-IT"/>
        </w:rPr>
        <w:t xml:space="preserve">Has not committed grave professional misconduct in breach of applicable laws, regulations, or </w:t>
      </w:r>
      <w:proofErr w:type="spellStart"/>
      <w:r w:rsidRPr="000C433D">
        <w:rPr>
          <w:lang w:eastAsia="it-IT"/>
        </w:rPr>
        <w:t>recognised</w:t>
      </w:r>
      <w:proofErr w:type="spellEnd"/>
      <w:r w:rsidRPr="000C433D">
        <w:rPr>
          <w:lang w:eastAsia="it-IT"/>
        </w:rPr>
        <w:t xml:space="preserve"> ethical standards.</w:t>
      </w:r>
    </w:p>
    <w:p w14:paraId="4885282A" w14:textId="77777777" w:rsidR="00EB4891" w:rsidRPr="000C433D" w:rsidRDefault="00EB4891" w:rsidP="00EB4891">
      <w:pPr>
        <w:widowControl/>
        <w:numPr>
          <w:ilvl w:val="0"/>
          <w:numId w:val="12"/>
        </w:numPr>
        <w:autoSpaceDE/>
        <w:autoSpaceDN/>
        <w:spacing w:after="240" w:line="276" w:lineRule="auto"/>
        <w:jc w:val="both"/>
        <w:rPr>
          <w:lang w:eastAsia="it-IT"/>
        </w:rPr>
      </w:pPr>
      <w:r w:rsidRPr="000C433D">
        <w:rPr>
          <w:lang w:eastAsia="it-IT"/>
        </w:rPr>
        <w:t xml:space="preserve">Has not had a designation, </w:t>
      </w:r>
      <w:proofErr w:type="spellStart"/>
      <w:r w:rsidRPr="000C433D">
        <w:rPr>
          <w:lang w:eastAsia="it-IT"/>
        </w:rPr>
        <w:t>authorisation</w:t>
      </w:r>
      <w:proofErr w:type="spellEnd"/>
      <w:r w:rsidRPr="000C433D">
        <w:rPr>
          <w:lang w:eastAsia="it-IT"/>
        </w:rPr>
        <w:t>, accreditation, or comparable status suspended or withdrawn by any Competent Authority due to misconduct.</w:t>
      </w:r>
    </w:p>
    <w:p w14:paraId="37629F89" w14:textId="77777777" w:rsidR="00EB4891" w:rsidRPr="000C433D" w:rsidRDefault="00EB4891" w:rsidP="00EB4891">
      <w:pPr>
        <w:widowControl/>
        <w:numPr>
          <w:ilvl w:val="0"/>
          <w:numId w:val="12"/>
        </w:numPr>
        <w:autoSpaceDE/>
        <w:autoSpaceDN/>
        <w:spacing w:after="240" w:line="276" w:lineRule="auto"/>
        <w:jc w:val="both"/>
        <w:rPr>
          <w:lang w:eastAsia="it-IT"/>
        </w:rPr>
      </w:pPr>
      <w:r w:rsidRPr="000C433D">
        <w:rPr>
          <w:lang w:eastAsia="it-IT"/>
        </w:rPr>
        <w:t>Has not fraudulently or negligently provided false, misleading or incomplete information in connection with this designation procedure.</w:t>
      </w:r>
    </w:p>
    <w:p w14:paraId="5D8F2129" w14:textId="77777777" w:rsidR="00EB4891" w:rsidRPr="000C433D" w:rsidRDefault="00EB4891" w:rsidP="00EB4891">
      <w:pPr>
        <w:widowControl/>
        <w:numPr>
          <w:ilvl w:val="0"/>
          <w:numId w:val="12"/>
        </w:numPr>
        <w:autoSpaceDE/>
        <w:autoSpaceDN/>
        <w:spacing w:after="240" w:line="276" w:lineRule="auto"/>
        <w:jc w:val="both"/>
        <w:rPr>
          <w:lang w:eastAsia="it-IT"/>
        </w:rPr>
      </w:pPr>
      <w:r w:rsidRPr="000C433D">
        <w:rPr>
          <w:lang w:eastAsia="it-IT"/>
        </w:rPr>
        <w:t xml:space="preserve">Has not </w:t>
      </w:r>
      <w:proofErr w:type="gramStart"/>
      <w:r w:rsidRPr="000C433D">
        <w:rPr>
          <w:lang w:eastAsia="it-IT"/>
        </w:rPr>
        <w:t>entered into</w:t>
      </w:r>
      <w:proofErr w:type="gramEnd"/>
      <w:r w:rsidRPr="000C433D">
        <w:rPr>
          <w:lang w:eastAsia="it-IT"/>
        </w:rPr>
        <w:t xml:space="preserve"> any arrangement with other Parties with the aim or effect of distorting competition.</w:t>
      </w:r>
    </w:p>
    <w:p w14:paraId="56F80C4B" w14:textId="77777777" w:rsidR="00EB4891" w:rsidRPr="000C433D" w:rsidRDefault="00EB4891" w:rsidP="00EB4891">
      <w:pPr>
        <w:widowControl/>
        <w:numPr>
          <w:ilvl w:val="0"/>
          <w:numId w:val="12"/>
        </w:numPr>
        <w:autoSpaceDE/>
        <w:autoSpaceDN/>
        <w:spacing w:after="240" w:line="276" w:lineRule="auto"/>
        <w:jc w:val="both"/>
        <w:rPr>
          <w:lang w:eastAsia="it-IT"/>
        </w:rPr>
      </w:pPr>
      <w:r w:rsidRPr="000C433D">
        <w:rPr>
          <w:lang w:eastAsia="it-IT"/>
        </w:rPr>
        <w:t>Has not attempted to improperly influence the assessment, evaluation, or decision-making process of the designating Authority.</w:t>
      </w:r>
    </w:p>
    <w:p w14:paraId="04FC7064" w14:textId="77777777" w:rsidR="00EB4891" w:rsidRPr="000C433D" w:rsidRDefault="00EB4891" w:rsidP="00EB4891">
      <w:pPr>
        <w:pStyle w:val="DocSubHeading"/>
        <w:rPr>
          <w:rFonts w:ascii="Funnel Sans" w:hAnsi="Funnel Sans"/>
        </w:rPr>
      </w:pPr>
      <w:r w:rsidRPr="000C433D">
        <w:rPr>
          <w:rFonts w:ascii="Funnel Sans" w:hAnsi="Funnel Sans"/>
        </w:rPr>
        <w:t>Financial and Legal Standing</w:t>
      </w:r>
    </w:p>
    <w:p w14:paraId="63706951" w14:textId="77777777" w:rsidR="00EB4891" w:rsidRPr="000C433D" w:rsidRDefault="00EB4891" w:rsidP="00EB4891">
      <w:pPr>
        <w:widowControl/>
        <w:numPr>
          <w:ilvl w:val="0"/>
          <w:numId w:val="13"/>
        </w:numPr>
        <w:autoSpaceDE/>
        <w:autoSpaceDN/>
        <w:spacing w:after="240" w:line="276" w:lineRule="auto"/>
        <w:jc w:val="both"/>
        <w:rPr>
          <w:lang w:eastAsia="it-IT"/>
        </w:rPr>
      </w:pPr>
      <w:r w:rsidRPr="000C433D">
        <w:rPr>
          <w:lang w:eastAsia="it-IT"/>
        </w:rPr>
        <w:t>Is not bankrupt, insolvent, subject to winding-up proceedings, or in any comparable situation arising from a similar procedure.</w:t>
      </w:r>
    </w:p>
    <w:p w14:paraId="6A854315" w14:textId="77777777" w:rsidR="00EB4891" w:rsidRPr="000C433D" w:rsidRDefault="00EB4891" w:rsidP="00EB4891">
      <w:pPr>
        <w:widowControl/>
        <w:numPr>
          <w:ilvl w:val="0"/>
          <w:numId w:val="13"/>
        </w:numPr>
        <w:autoSpaceDE/>
        <w:autoSpaceDN/>
        <w:spacing w:after="240" w:line="276" w:lineRule="auto"/>
        <w:jc w:val="both"/>
        <w:rPr>
          <w:lang w:eastAsia="it-IT"/>
        </w:rPr>
      </w:pPr>
      <w:r w:rsidRPr="000C433D">
        <w:rPr>
          <w:lang w:eastAsia="it-IT"/>
        </w:rPr>
        <w:t>Is not in breach of obligations relating to the payment of taxes, duties, levies, or social security contributions in any jurisdiction in which it operates.</w:t>
      </w:r>
    </w:p>
    <w:p w14:paraId="156B63BC" w14:textId="77777777" w:rsidR="00EB4891" w:rsidRPr="000C433D" w:rsidRDefault="00EB4891" w:rsidP="00EB4891">
      <w:pPr>
        <w:widowControl/>
        <w:numPr>
          <w:ilvl w:val="0"/>
          <w:numId w:val="13"/>
        </w:numPr>
        <w:autoSpaceDE/>
        <w:autoSpaceDN/>
        <w:spacing w:after="240" w:line="276" w:lineRule="auto"/>
        <w:jc w:val="both"/>
        <w:rPr>
          <w:lang w:eastAsia="it-IT"/>
        </w:rPr>
      </w:pPr>
      <w:proofErr w:type="gramStart"/>
      <w:r w:rsidRPr="000C433D">
        <w:rPr>
          <w:lang w:eastAsia="it-IT"/>
        </w:rPr>
        <w:t>Has</w:t>
      </w:r>
      <w:proofErr w:type="gramEnd"/>
      <w:r w:rsidRPr="000C433D">
        <w:rPr>
          <w:lang w:eastAsia="it-IT"/>
        </w:rPr>
        <w:t xml:space="preserve"> not established or used corporate structures, including entities in other jurisdictions, for the purpose of circumventing fiscal, social, regulatory, or other legal obligations.</w:t>
      </w:r>
    </w:p>
    <w:p w14:paraId="53DDD460" w14:textId="77777777" w:rsidR="00EB4891" w:rsidRPr="000C433D" w:rsidRDefault="00EB4891" w:rsidP="00EB4891">
      <w:pPr>
        <w:pStyle w:val="DocSubHeading"/>
        <w:rPr>
          <w:rFonts w:ascii="Funnel Sans" w:hAnsi="Funnel Sans"/>
          <w:lang w:eastAsia="it-IT"/>
        </w:rPr>
      </w:pPr>
      <w:r w:rsidRPr="000C433D">
        <w:rPr>
          <w:rFonts w:ascii="Funnel Sans" w:hAnsi="Funnel Sans"/>
          <w:lang w:eastAsia="it-IT"/>
        </w:rPr>
        <w:t>Criminal Offences</w:t>
      </w:r>
    </w:p>
    <w:p w14:paraId="00293FBF" w14:textId="77777777" w:rsidR="00EB4891" w:rsidRPr="000C433D" w:rsidRDefault="00EB4891" w:rsidP="00EB4891">
      <w:pPr>
        <w:widowControl/>
        <w:numPr>
          <w:ilvl w:val="0"/>
          <w:numId w:val="14"/>
        </w:numPr>
        <w:autoSpaceDE/>
        <w:autoSpaceDN/>
        <w:spacing w:after="240" w:line="276" w:lineRule="auto"/>
        <w:jc w:val="both"/>
        <w:rPr>
          <w:lang w:eastAsia="it-IT"/>
        </w:rPr>
      </w:pPr>
      <w:r w:rsidRPr="000C433D">
        <w:rPr>
          <w:lang w:eastAsia="it-IT"/>
        </w:rPr>
        <w:t xml:space="preserve">Has not been convicted of offences involving fraud, corruption, participation in a criminal </w:t>
      </w:r>
      <w:proofErr w:type="spellStart"/>
      <w:r w:rsidRPr="000C433D">
        <w:rPr>
          <w:lang w:eastAsia="it-IT"/>
        </w:rPr>
        <w:t>organisation</w:t>
      </w:r>
      <w:proofErr w:type="spellEnd"/>
      <w:r w:rsidRPr="000C433D">
        <w:rPr>
          <w:lang w:eastAsia="it-IT"/>
        </w:rPr>
        <w:t xml:space="preserve">, money laundering, terrorist financing, child </w:t>
      </w:r>
      <w:proofErr w:type="spellStart"/>
      <w:r w:rsidRPr="000C433D">
        <w:rPr>
          <w:lang w:eastAsia="it-IT"/>
        </w:rPr>
        <w:t>labour</w:t>
      </w:r>
      <w:proofErr w:type="spellEnd"/>
      <w:r w:rsidRPr="000C433D">
        <w:rPr>
          <w:lang w:eastAsia="it-IT"/>
        </w:rPr>
        <w:t>, human trafficking, or any comparable offence under applicable law.</w:t>
      </w:r>
    </w:p>
    <w:p w14:paraId="497F1FD5" w14:textId="77777777" w:rsidR="00EB4891" w:rsidRPr="000C433D" w:rsidRDefault="00EB4891" w:rsidP="00EB4891">
      <w:pPr>
        <w:spacing w:after="200"/>
        <w:rPr>
          <w:b/>
          <w:bCs/>
          <w:lang w:eastAsia="it-IT"/>
        </w:rPr>
      </w:pPr>
      <w:r w:rsidRPr="000C433D">
        <w:rPr>
          <w:lang w:eastAsia="it-IT"/>
        </w:rPr>
        <w:br w:type="page"/>
      </w:r>
    </w:p>
    <w:p w14:paraId="2CF516FB" w14:textId="77777777" w:rsidR="00EB4891" w:rsidRPr="000C433D" w:rsidRDefault="00EB4891" w:rsidP="00EB4891">
      <w:pPr>
        <w:pStyle w:val="DocSubHeading"/>
        <w:rPr>
          <w:rFonts w:ascii="Funnel Sans" w:hAnsi="Funnel Sans"/>
          <w:lang w:eastAsia="it-IT"/>
        </w:rPr>
      </w:pPr>
      <w:r w:rsidRPr="000C433D">
        <w:rPr>
          <w:rFonts w:ascii="Funnel Sans" w:hAnsi="Funnel Sans"/>
          <w:lang w:eastAsia="it-IT"/>
        </w:rPr>
        <w:lastRenderedPageBreak/>
        <w:t>Organisational Structure and Independence</w:t>
      </w:r>
    </w:p>
    <w:p w14:paraId="517F72ED" w14:textId="77777777" w:rsidR="00EB4891" w:rsidRPr="000C433D" w:rsidRDefault="00EB4891" w:rsidP="00EB4891">
      <w:pPr>
        <w:widowControl/>
        <w:numPr>
          <w:ilvl w:val="0"/>
          <w:numId w:val="15"/>
        </w:numPr>
        <w:autoSpaceDE/>
        <w:autoSpaceDN/>
        <w:spacing w:after="840" w:line="276" w:lineRule="auto"/>
        <w:jc w:val="both"/>
        <w:rPr>
          <w:lang w:eastAsia="it-IT"/>
        </w:rPr>
      </w:pPr>
      <w:r w:rsidRPr="000C433D">
        <w:rPr>
          <w:lang w:eastAsia="it-IT"/>
        </w:rPr>
        <w:t xml:space="preserve">Maintains an internal </w:t>
      </w:r>
      <w:proofErr w:type="spellStart"/>
      <w:r w:rsidRPr="000C433D">
        <w:rPr>
          <w:lang w:eastAsia="it-IT"/>
        </w:rPr>
        <w:t>organisational</w:t>
      </w:r>
      <w:proofErr w:type="spellEnd"/>
      <w:r w:rsidRPr="000C433D">
        <w:rPr>
          <w:lang w:eastAsia="it-IT"/>
        </w:rPr>
        <w:t xml:space="preserve"> structure that ensures independence, impartiality, and the absence of conflicts of interest in the performance of the required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8"/>
        <w:gridCol w:w="389"/>
        <w:gridCol w:w="3583"/>
      </w:tblGrid>
      <w:tr w:rsidR="00EB4891" w:rsidRPr="000C433D" w14:paraId="6BA0B443" w14:textId="77777777" w:rsidTr="00F34BBA">
        <w:tc>
          <w:tcPr>
            <w:tcW w:w="4644" w:type="dxa"/>
            <w:tcBorders>
              <w:bottom w:val="single" w:sz="4" w:space="0" w:color="073C51"/>
            </w:tcBorders>
            <w:vAlign w:val="bottom"/>
          </w:tcPr>
          <w:p w14:paraId="2168BC7A" w14:textId="77777777" w:rsidR="00EB4891" w:rsidRPr="000C433D" w:rsidRDefault="00EB4891" w:rsidP="00F34BBA">
            <w:pPr>
              <w:jc w:val="center"/>
              <w:rPr>
                <w:lang w:eastAsia="it-IT"/>
              </w:rPr>
            </w:pPr>
            <w:permStart w:id="1078019074" w:edGrp="everyone"/>
            <w:r w:rsidRPr="000C433D">
              <w:pict w14:anchorId="2AE4B13F">
                <v:shape id="_x0000_i1113" type="#_x0000_t75" alt="Signature Line, Unsigned" style="width:191.65pt;height:71.95pt">
                  <v:imagedata r:id="rId12" o:title=""/>
                  <v:shadow offset=",3pt" offset2=",2pt"/>
                  <o:lock v:ext="edit" ungrouping="t" rotation="t" cropping="t" verticies="t" text="t" grouping="t"/>
                  <o:signatureline v:ext="edit" id="{5B103FAF-36A7-4202-82AC-33916FAD65BE}" provid="{00000000-0000-0000-0000-000000000000}" showsigndate="f" issignatureline="t"/>
                </v:shape>
              </w:pict>
            </w:r>
            <w:permEnd w:id="1078019074"/>
          </w:p>
        </w:tc>
        <w:tc>
          <w:tcPr>
            <w:tcW w:w="426" w:type="dxa"/>
          </w:tcPr>
          <w:p w14:paraId="4A1347A5" w14:textId="77777777" w:rsidR="00EB4891" w:rsidRPr="000C433D" w:rsidRDefault="00EB4891" w:rsidP="00F34BBA">
            <w:pPr>
              <w:rPr>
                <w:lang w:eastAsia="it-IT"/>
              </w:rPr>
            </w:pPr>
          </w:p>
        </w:tc>
        <w:tc>
          <w:tcPr>
            <w:tcW w:w="4172" w:type="dxa"/>
            <w:tcBorders>
              <w:bottom w:val="single" w:sz="4" w:space="0" w:color="073C51"/>
            </w:tcBorders>
            <w:vAlign w:val="bottom"/>
          </w:tcPr>
          <w:sdt>
            <w:sdtPr>
              <w:alias w:val="Name of party"/>
              <w:tag w:val="Name of party"/>
              <w:id w:val="-648751847"/>
              <w:placeholder>
                <w:docPart w:val="2983DF1309004FF0B27BFD8C1D671B74"/>
              </w:placeholder>
              <w:showingPlcHdr/>
              <w:text/>
            </w:sdtPr>
            <w:sdtContent>
              <w:permStart w:id="532365349" w:edGrp="everyone" w:displacedByCustomXml="prev"/>
              <w:p w14:paraId="60B06F0A" w14:textId="77777777" w:rsidR="00EB4891" w:rsidRPr="000C433D" w:rsidRDefault="00EB4891" w:rsidP="00F34BBA">
                <w:pPr>
                  <w:spacing w:before="240" w:after="60"/>
                  <w:jc w:val="center"/>
                </w:pPr>
                <w:r w:rsidRPr="000C433D">
                  <w:rPr>
                    <w:rStyle w:val="PlaceholderText"/>
                    <w:color w:val="auto"/>
                  </w:rPr>
                  <w:t>Click or tap here to enter text.</w:t>
                </w:r>
              </w:p>
              <w:permEnd w:id="532365349" w:displacedByCustomXml="next"/>
            </w:sdtContent>
          </w:sdt>
        </w:tc>
      </w:tr>
      <w:tr w:rsidR="00EB4891" w:rsidRPr="000C433D" w14:paraId="556A1EA4" w14:textId="77777777" w:rsidTr="00F34BBA">
        <w:tc>
          <w:tcPr>
            <w:tcW w:w="4644" w:type="dxa"/>
            <w:tcBorders>
              <w:top w:val="single" w:sz="4" w:space="0" w:color="073C51"/>
            </w:tcBorders>
          </w:tcPr>
          <w:p w14:paraId="0F30622F" w14:textId="77777777" w:rsidR="00EB4891" w:rsidRPr="000C433D" w:rsidRDefault="00EB4891" w:rsidP="00F34BBA">
            <w:pPr>
              <w:spacing w:before="120"/>
              <w:jc w:val="center"/>
              <w:rPr>
                <w:lang w:eastAsia="it-IT"/>
              </w:rPr>
            </w:pPr>
            <w:r w:rsidRPr="000C433D">
              <w:t>SIGNATURE</w:t>
            </w:r>
          </w:p>
        </w:tc>
        <w:tc>
          <w:tcPr>
            <w:tcW w:w="426" w:type="dxa"/>
          </w:tcPr>
          <w:p w14:paraId="4E3351A8" w14:textId="77777777" w:rsidR="00EB4891" w:rsidRPr="000C433D" w:rsidRDefault="00EB4891" w:rsidP="00F34BBA">
            <w:pPr>
              <w:spacing w:before="120"/>
              <w:rPr>
                <w:lang w:eastAsia="it-IT"/>
              </w:rPr>
            </w:pPr>
          </w:p>
        </w:tc>
        <w:tc>
          <w:tcPr>
            <w:tcW w:w="4172" w:type="dxa"/>
            <w:tcBorders>
              <w:top w:val="single" w:sz="4" w:space="0" w:color="073C51"/>
            </w:tcBorders>
          </w:tcPr>
          <w:p w14:paraId="21D076CB" w14:textId="77777777" w:rsidR="00EB4891" w:rsidRPr="000C433D" w:rsidRDefault="00EB4891" w:rsidP="00F34BBA">
            <w:pPr>
              <w:spacing w:before="120"/>
              <w:jc w:val="center"/>
              <w:rPr>
                <w:lang w:eastAsia="it-IT"/>
              </w:rPr>
            </w:pPr>
            <w:r w:rsidRPr="000C433D">
              <w:t>NAME OF PARTY</w:t>
            </w:r>
          </w:p>
        </w:tc>
      </w:tr>
      <w:tr w:rsidR="00EB4891" w:rsidRPr="000C433D" w14:paraId="28952FCF" w14:textId="77777777" w:rsidTr="00F34BBA">
        <w:tc>
          <w:tcPr>
            <w:tcW w:w="4644" w:type="dxa"/>
          </w:tcPr>
          <w:p w14:paraId="63264BB3" w14:textId="77777777" w:rsidR="00EB4891" w:rsidRPr="000C433D" w:rsidRDefault="00EB4891" w:rsidP="00F34BBA">
            <w:pPr>
              <w:rPr>
                <w:lang w:eastAsia="it-IT"/>
              </w:rPr>
            </w:pPr>
          </w:p>
        </w:tc>
        <w:tc>
          <w:tcPr>
            <w:tcW w:w="426" w:type="dxa"/>
          </w:tcPr>
          <w:p w14:paraId="4F32EEDD" w14:textId="77777777" w:rsidR="00EB4891" w:rsidRPr="000C433D" w:rsidRDefault="00EB4891" w:rsidP="00F34BBA">
            <w:pPr>
              <w:rPr>
                <w:lang w:eastAsia="it-IT"/>
              </w:rPr>
            </w:pPr>
          </w:p>
        </w:tc>
        <w:tc>
          <w:tcPr>
            <w:tcW w:w="4172" w:type="dxa"/>
          </w:tcPr>
          <w:p w14:paraId="70027025" w14:textId="77777777" w:rsidR="00EB4891" w:rsidRPr="000C433D" w:rsidRDefault="00EB4891" w:rsidP="00F34BBA">
            <w:pPr>
              <w:rPr>
                <w:lang w:eastAsia="it-IT"/>
              </w:rPr>
            </w:pPr>
          </w:p>
        </w:tc>
      </w:tr>
      <w:tr w:rsidR="00EB4891" w:rsidRPr="000C433D" w14:paraId="7850C74E" w14:textId="77777777" w:rsidTr="00F34BBA">
        <w:sdt>
          <w:sdtPr>
            <w:rPr>
              <w:lang w:eastAsia="it-IT"/>
            </w:rPr>
            <w:alias w:val="Name in full"/>
            <w:tag w:val="Name in full"/>
            <w:id w:val="1022672628"/>
            <w:placeholder>
              <w:docPart w:val="33531289818446428E9597139DB3BA60"/>
            </w:placeholder>
            <w:showingPlcHdr/>
            <w:text/>
          </w:sdtPr>
          <w:sdtContent>
            <w:permStart w:id="315165546" w:edGrp="everyone" w:displacedByCustomXml="prev"/>
            <w:tc>
              <w:tcPr>
                <w:tcW w:w="4644" w:type="dxa"/>
                <w:tcBorders>
                  <w:bottom w:val="single" w:sz="4" w:space="0" w:color="073C51"/>
                </w:tcBorders>
              </w:tcPr>
              <w:p w14:paraId="7E57CF1E" w14:textId="77777777" w:rsidR="00EB4891" w:rsidRPr="000C433D" w:rsidRDefault="00EB4891" w:rsidP="00F34BBA">
                <w:pPr>
                  <w:spacing w:after="120"/>
                  <w:jc w:val="center"/>
                  <w:rPr>
                    <w:lang w:eastAsia="it-IT"/>
                  </w:rPr>
                </w:pPr>
                <w:r w:rsidRPr="000C433D">
                  <w:rPr>
                    <w:rStyle w:val="PlaceholderText"/>
                    <w:color w:val="auto"/>
                  </w:rPr>
                  <w:t>Click or tap here to enter text.</w:t>
                </w:r>
              </w:p>
            </w:tc>
            <w:permEnd w:id="315165546" w:displacedByCustomXml="next"/>
          </w:sdtContent>
        </w:sdt>
        <w:tc>
          <w:tcPr>
            <w:tcW w:w="426" w:type="dxa"/>
          </w:tcPr>
          <w:p w14:paraId="09B1B793" w14:textId="77777777" w:rsidR="00EB4891" w:rsidRPr="000C433D" w:rsidRDefault="00EB4891" w:rsidP="00F34BBA">
            <w:pPr>
              <w:spacing w:after="120"/>
              <w:rPr>
                <w:lang w:eastAsia="it-IT"/>
              </w:rPr>
            </w:pPr>
          </w:p>
        </w:tc>
        <w:sdt>
          <w:sdtPr>
            <w:rPr>
              <w:lang w:eastAsia="it-IT"/>
            </w:rPr>
            <w:alias w:val="Date"/>
            <w:tag w:val="Date"/>
            <w:id w:val="315844779"/>
            <w:placeholder>
              <w:docPart w:val="25B5E76BBA7D435CBA451C0EDE6D90C6"/>
            </w:placeholder>
            <w:showingPlcHdr/>
            <w:text/>
          </w:sdtPr>
          <w:sdtContent>
            <w:permStart w:id="932143722" w:edGrp="everyone" w:displacedByCustomXml="prev"/>
            <w:tc>
              <w:tcPr>
                <w:tcW w:w="4172" w:type="dxa"/>
                <w:tcBorders>
                  <w:bottom w:val="single" w:sz="4" w:space="0" w:color="073C51"/>
                </w:tcBorders>
                <w:vAlign w:val="bottom"/>
              </w:tcPr>
              <w:p w14:paraId="01DC37AE" w14:textId="77777777" w:rsidR="00EB4891" w:rsidRPr="000C433D" w:rsidRDefault="00EB4891" w:rsidP="00F34BBA">
                <w:pPr>
                  <w:spacing w:after="120"/>
                  <w:jc w:val="center"/>
                  <w:rPr>
                    <w:lang w:eastAsia="it-IT"/>
                  </w:rPr>
                </w:pPr>
                <w:r w:rsidRPr="000C433D">
                  <w:rPr>
                    <w:rStyle w:val="PlaceholderText"/>
                    <w:color w:val="auto"/>
                  </w:rPr>
                  <w:t>Click or tap here to enter text.</w:t>
                </w:r>
              </w:p>
            </w:tc>
            <w:permEnd w:id="932143722" w:displacedByCustomXml="next"/>
          </w:sdtContent>
        </w:sdt>
      </w:tr>
      <w:tr w:rsidR="00EB4891" w:rsidRPr="000C433D" w14:paraId="15C0547F" w14:textId="77777777" w:rsidTr="00F34BBA">
        <w:tc>
          <w:tcPr>
            <w:tcW w:w="4644" w:type="dxa"/>
            <w:tcBorders>
              <w:top w:val="single" w:sz="4" w:space="0" w:color="073C51"/>
            </w:tcBorders>
          </w:tcPr>
          <w:p w14:paraId="4DFAE4E9" w14:textId="77777777" w:rsidR="00EB4891" w:rsidRPr="000C433D" w:rsidRDefault="00EB4891" w:rsidP="00F34BBA">
            <w:pPr>
              <w:spacing w:before="120"/>
              <w:jc w:val="center"/>
              <w:rPr>
                <w:lang w:eastAsia="it-IT"/>
              </w:rPr>
            </w:pPr>
            <w:r w:rsidRPr="000C433D">
              <w:t>NAME IN FULL</w:t>
            </w:r>
          </w:p>
        </w:tc>
        <w:tc>
          <w:tcPr>
            <w:tcW w:w="426" w:type="dxa"/>
          </w:tcPr>
          <w:p w14:paraId="2D2CACDE" w14:textId="77777777" w:rsidR="00EB4891" w:rsidRPr="000C433D" w:rsidRDefault="00EB4891" w:rsidP="00F34BBA">
            <w:pPr>
              <w:spacing w:before="120"/>
              <w:rPr>
                <w:lang w:eastAsia="it-IT"/>
              </w:rPr>
            </w:pPr>
          </w:p>
        </w:tc>
        <w:tc>
          <w:tcPr>
            <w:tcW w:w="4172" w:type="dxa"/>
            <w:tcBorders>
              <w:top w:val="single" w:sz="4" w:space="0" w:color="073C51"/>
            </w:tcBorders>
          </w:tcPr>
          <w:p w14:paraId="25F07B8B" w14:textId="77777777" w:rsidR="00EB4891" w:rsidRPr="000C433D" w:rsidRDefault="00EB4891" w:rsidP="00F34BBA">
            <w:pPr>
              <w:spacing w:before="120"/>
              <w:jc w:val="center"/>
              <w:rPr>
                <w:lang w:eastAsia="it-IT"/>
              </w:rPr>
            </w:pPr>
            <w:r w:rsidRPr="000C433D">
              <w:t>DATE</w:t>
            </w:r>
          </w:p>
        </w:tc>
      </w:tr>
    </w:tbl>
    <w:p w14:paraId="0E764D2E" w14:textId="77777777" w:rsidR="00EB4891" w:rsidRPr="000C433D" w:rsidRDefault="00EB4891" w:rsidP="00EB4891"/>
    <w:p w14:paraId="0FEB771D" w14:textId="77777777" w:rsidR="00436C2A" w:rsidRPr="000C433D" w:rsidRDefault="00436C2A">
      <w:pPr>
        <w:pStyle w:val="BodyText"/>
        <w:rPr>
          <w:sz w:val="22"/>
          <w:szCs w:val="22"/>
        </w:rPr>
      </w:pPr>
    </w:p>
    <w:p w14:paraId="21DB07AC" w14:textId="77777777" w:rsidR="00EB4891" w:rsidRPr="000C433D" w:rsidRDefault="00EB4891">
      <w:pPr>
        <w:pStyle w:val="BodyText"/>
        <w:rPr>
          <w:sz w:val="22"/>
          <w:szCs w:val="22"/>
        </w:rPr>
      </w:pPr>
    </w:p>
    <w:p w14:paraId="325EAADB" w14:textId="77777777" w:rsidR="00EB4891" w:rsidRPr="000C433D" w:rsidRDefault="00EB4891">
      <w:pPr>
        <w:pStyle w:val="BodyText"/>
        <w:rPr>
          <w:sz w:val="22"/>
          <w:szCs w:val="22"/>
        </w:rPr>
      </w:pPr>
    </w:p>
    <w:p w14:paraId="55A6A6E9" w14:textId="77777777" w:rsidR="00EB4891" w:rsidRPr="000C433D" w:rsidRDefault="00EB4891">
      <w:pPr>
        <w:pStyle w:val="BodyText"/>
        <w:rPr>
          <w:sz w:val="22"/>
          <w:szCs w:val="22"/>
        </w:rPr>
      </w:pPr>
    </w:p>
    <w:p w14:paraId="33EC9CBF" w14:textId="77777777" w:rsidR="00EB4891" w:rsidRPr="000C433D" w:rsidRDefault="00EB4891">
      <w:pPr>
        <w:pStyle w:val="BodyText"/>
        <w:rPr>
          <w:sz w:val="22"/>
          <w:szCs w:val="22"/>
        </w:rPr>
      </w:pPr>
    </w:p>
    <w:p w14:paraId="78F23508" w14:textId="77777777" w:rsidR="00EB4891" w:rsidRPr="000C433D" w:rsidRDefault="00EB4891">
      <w:pPr>
        <w:pStyle w:val="BodyText"/>
        <w:rPr>
          <w:sz w:val="22"/>
          <w:szCs w:val="22"/>
        </w:rPr>
      </w:pPr>
    </w:p>
    <w:p w14:paraId="5D7423C7" w14:textId="77777777" w:rsidR="00EB4891" w:rsidRPr="000C433D" w:rsidRDefault="00EB4891">
      <w:pPr>
        <w:pStyle w:val="BodyText"/>
        <w:rPr>
          <w:sz w:val="22"/>
          <w:szCs w:val="22"/>
        </w:rPr>
      </w:pPr>
    </w:p>
    <w:p w14:paraId="0E59B066" w14:textId="77777777" w:rsidR="00EB4891" w:rsidRPr="000C433D" w:rsidRDefault="00EB4891">
      <w:pPr>
        <w:pStyle w:val="BodyText"/>
        <w:rPr>
          <w:sz w:val="22"/>
          <w:szCs w:val="22"/>
        </w:rPr>
      </w:pPr>
    </w:p>
    <w:p w14:paraId="6A7E8781" w14:textId="77777777" w:rsidR="00EB4891" w:rsidRPr="000C433D" w:rsidRDefault="00EB4891">
      <w:pPr>
        <w:pStyle w:val="BodyText"/>
        <w:rPr>
          <w:sz w:val="22"/>
          <w:szCs w:val="22"/>
        </w:rPr>
      </w:pPr>
    </w:p>
    <w:p w14:paraId="7D5BF84D" w14:textId="77777777" w:rsidR="00EB4891" w:rsidRPr="000C433D" w:rsidRDefault="00EB4891">
      <w:pPr>
        <w:pStyle w:val="BodyText"/>
        <w:rPr>
          <w:sz w:val="22"/>
          <w:szCs w:val="22"/>
        </w:rPr>
      </w:pPr>
    </w:p>
    <w:p w14:paraId="7026C85B" w14:textId="77777777" w:rsidR="00EB4891" w:rsidRPr="000C433D" w:rsidRDefault="00EB4891">
      <w:pPr>
        <w:pStyle w:val="BodyText"/>
        <w:rPr>
          <w:sz w:val="22"/>
          <w:szCs w:val="22"/>
        </w:rPr>
      </w:pPr>
    </w:p>
    <w:p w14:paraId="4C14A8EC" w14:textId="77777777" w:rsidR="00EB4891" w:rsidRPr="000C433D" w:rsidRDefault="00EB4891">
      <w:pPr>
        <w:pStyle w:val="BodyText"/>
        <w:rPr>
          <w:sz w:val="22"/>
          <w:szCs w:val="22"/>
        </w:rPr>
      </w:pPr>
    </w:p>
    <w:p w14:paraId="78C5D3EC" w14:textId="77777777" w:rsidR="00EB4891" w:rsidRPr="000C433D" w:rsidRDefault="00EB4891">
      <w:pPr>
        <w:pStyle w:val="BodyText"/>
        <w:rPr>
          <w:sz w:val="22"/>
          <w:szCs w:val="22"/>
        </w:rPr>
      </w:pPr>
    </w:p>
    <w:p w14:paraId="77EF0E3E" w14:textId="77777777" w:rsidR="00EB4891" w:rsidRPr="000C433D" w:rsidRDefault="00EB4891">
      <w:pPr>
        <w:pStyle w:val="BodyText"/>
        <w:rPr>
          <w:sz w:val="22"/>
          <w:szCs w:val="22"/>
        </w:rPr>
      </w:pPr>
    </w:p>
    <w:p w14:paraId="5A683B59" w14:textId="77777777" w:rsidR="00EB4891" w:rsidRPr="000C433D" w:rsidRDefault="00EB4891">
      <w:pPr>
        <w:pStyle w:val="BodyText"/>
        <w:rPr>
          <w:sz w:val="22"/>
          <w:szCs w:val="22"/>
        </w:rPr>
      </w:pPr>
    </w:p>
    <w:p w14:paraId="4EB12367" w14:textId="77777777" w:rsidR="00EB4891" w:rsidRPr="000C433D" w:rsidRDefault="00EB4891">
      <w:pPr>
        <w:pStyle w:val="BodyText"/>
        <w:rPr>
          <w:sz w:val="22"/>
          <w:szCs w:val="22"/>
        </w:rPr>
      </w:pPr>
    </w:p>
    <w:p w14:paraId="52868803" w14:textId="77777777" w:rsidR="00EB4891" w:rsidRPr="000C433D" w:rsidRDefault="00EB4891">
      <w:pPr>
        <w:pStyle w:val="BodyText"/>
        <w:rPr>
          <w:sz w:val="22"/>
          <w:szCs w:val="22"/>
        </w:rPr>
      </w:pPr>
    </w:p>
    <w:p w14:paraId="7FBA5018" w14:textId="77777777" w:rsidR="00EB4891" w:rsidRPr="000C433D" w:rsidRDefault="00EB4891">
      <w:pPr>
        <w:pStyle w:val="BodyText"/>
        <w:rPr>
          <w:sz w:val="22"/>
          <w:szCs w:val="22"/>
        </w:rPr>
      </w:pPr>
    </w:p>
    <w:p w14:paraId="6B378D77" w14:textId="77777777" w:rsidR="00EB4891" w:rsidRPr="000C433D" w:rsidRDefault="00EB4891">
      <w:pPr>
        <w:pStyle w:val="BodyText"/>
        <w:rPr>
          <w:sz w:val="22"/>
          <w:szCs w:val="22"/>
        </w:rPr>
      </w:pPr>
    </w:p>
    <w:p w14:paraId="6A610FA1" w14:textId="77777777" w:rsidR="00EB4891" w:rsidRPr="000C433D" w:rsidRDefault="00EB4891">
      <w:pPr>
        <w:pStyle w:val="BodyText"/>
        <w:rPr>
          <w:sz w:val="22"/>
          <w:szCs w:val="22"/>
        </w:rPr>
      </w:pPr>
    </w:p>
    <w:p w14:paraId="555910C3" w14:textId="77777777" w:rsidR="00EB4891" w:rsidRPr="000C433D" w:rsidRDefault="00EB4891">
      <w:pPr>
        <w:pStyle w:val="BodyText"/>
        <w:rPr>
          <w:sz w:val="22"/>
          <w:szCs w:val="22"/>
        </w:rPr>
      </w:pPr>
    </w:p>
    <w:p w14:paraId="6DD5C7FD" w14:textId="77777777" w:rsidR="00EB4891" w:rsidRPr="000C433D" w:rsidRDefault="00EB4891">
      <w:pPr>
        <w:pStyle w:val="BodyText"/>
        <w:rPr>
          <w:sz w:val="22"/>
          <w:szCs w:val="22"/>
        </w:rPr>
      </w:pPr>
    </w:p>
    <w:p w14:paraId="7F6115DC" w14:textId="21407972" w:rsidR="009E45B2" w:rsidRPr="000C433D" w:rsidRDefault="009E45B2" w:rsidP="00DE7DFE">
      <w:pPr>
        <w:pStyle w:val="BodyText"/>
        <w:rPr>
          <w:sz w:val="22"/>
          <w:szCs w:val="22"/>
        </w:rPr>
      </w:pPr>
      <w:r w:rsidRPr="000C433D">
        <w:rPr>
          <w:sz w:val="22"/>
          <w:szCs w:val="22"/>
        </w:rPr>
        <w:br w:type="page"/>
      </w:r>
    </w:p>
    <w:p w14:paraId="417FDD5C" w14:textId="77777777" w:rsidR="009E45B2" w:rsidRPr="000C433D" w:rsidRDefault="009E45B2" w:rsidP="00DE7DFE">
      <w:pPr>
        <w:pStyle w:val="BodyText"/>
        <w:rPr>
          <w:sz w:val="22"/>
          <w:szCs w:val="22"/>
        </w:rPr>
        <w:sectPr w:rsidR="009E45B2" w:rsidRPr="000C433D">
          <w:headerReference w:type="default" r:id="rId14"/>
          <w:footerReference w:type="default" r:id="rId15"/>
          <w:type w:val="continuous"/>
          <w:pgSz w:w="11910" w:h="16840"/>
          <w:pgMar w:top="1920" w:right="1700" w:bottom="0" w:left="1700" w:header="720" w:footer="720" w:gutter="0"/>
          <w:cols w:space="720"/>
        </w:sectPr>
      </w:pPr>
    </w:p>
    <w:p w14:paraId="1F841AFF" w14:textId="77777777" w:rsidR="00DE7DFE" w:rsidRPr="000C433D" w:rsidRDefault="00DE7DFE" w:rsidP="00DE7DFE">
      <w:pPr>
        <w:pStyle w:val="BodyText"/>
        <w:rPr>
          <w:sz w:val="22"/>
          <w:szCs w:val="22"/>
        </w:rPr>
      </w:pPr>
    </w:p>
    <w:p w14:paraId="2A0C6674" w14:textId="195F2487" w:rsidR="00DE7DFE" w:rsidRPr="000C433D" w:rsidRDefault="00DE7DFE" w:rsidP="00DE7DFE">
      <w:pPr>
        <w:pStyle w:val="BodyText"/>
        <w:tabs>
          <w:tab w:val="left" w:pos="1576"/>
        </w:tabs>
        <w:rPr>
          <w:sz w:val="22"/>
          <w:szCs w:val="22"/>
        </w:rPr>
      </w:pPr>
    </w:p>
    <w:p w14:paraId="6127FDAA" w14:textId="77777777" w:rsidR="009E45B2" w:rsidRPr="000C433D" w:rsidRDefault="009E45B2" w:rsidP="00DE7DFE">
      <w:pPr>
        <w:pStyle w:val="BodyText"/>
        <w:tabs>
          <w:tab w:val="left" w:pos="1576"/>
        </w:tabs>
        <w:rPr>
          <w:sz w:val="22"/>
          <w:szCs w:val="22"/>
        </w:rPr>
      </w:pPr>
    </w:p>
    <w:p w14:paraId="3F712AF4" w14:textId="77777777" w:rsidR="009E45B2" w:rsidRPr="000C433D" w:rsidRDefault="009E45B2" w:rsidP="00DE7DFE">
      <w:pPr>
        <w:pStyle w:val="BodyText"/>
        <w:tabs>
          <w:tab w:val="left" w:pos="1576"/>
        </w:tabs>
        <w:rPr>
          <w:sz w:val="22"/>
          <w:szCs w:val="22"/>
        </w:rPr>
      </w:pPr>
    </w:p>
    <w:p w14:paraId="011E39B7" w14:textId="77777777" w:rsidR="009E45B2" w:rsidRPr="000C433D" w:rsidRDefault="009E45B2" w:rsidP="00DE7DFE">
      <w:pPr>
        <w:pStyle w:val="BodyText"/>
        <w:tabs>
          <w:tab w:val="left" w:pos="1576"/>
        </w:tabs>
        <w:rPr>
          <w:sz w:val="22"/>
          <w:szCs w:val="22"/>
        </w:rPr>
      </w:pPr>
    </w:p>
    <w:p w14:paraId="765D7515" w14:textId="77777777" w:rsidR="009E45B2" w:rsidRPr="000C433D" w:rsidRDefault="009E45B2" w:rsidP="009E45B2">
      <w:pPr>
        <w:pStyle w:val="DocHeading1"/>
        <w:numPr>
          <w:ilvl w:val="0"/>
          <w:numId w:val="0"/>
        </w:numPr>
        <w:ind w:left="2520"/>
        <w:jc w:val="left"/>
        <w:rPr>
          <w:rFonts w:ascii="Funnel Sans" w:hAnsi="Funnel Sans"/>
          <w:color w:val="auto"/>
          <w:sz w:val="22"/>
          <w:szCs w:val="22"/>
        </w:rPr>
      </w:pPr>
      <w:r w:rsidRPr="000C433D">
        <w:rPr>
          <w:rFonts w:ascii="Funnel Sans" w:hAnsi="Funnel Sans"/>
          <w:color w:val="auto"/>
          <w:sz w:val="22"/>
          <w:szCs w:val="22"/>
        </w:rPr>
        <w:t>Annex IV</w:t>
      </w:r>
    </w:p>
    <w:permStart w:id="702887790" w:edGrp="everyone"/>
    <w:bookmarkStart w:id="0" w:name="_MON_1840951681"/>
    <w:bookmarkEnd w:id="0"/>
    <w:p w14:paraId="7A6190A6" w14:textId="77777777" w:rsidR="009E45B2" w:rsidRPr="000C433D" w:rsidRDefault="009E45B2" w:rsidP="009E45B2">
      <w:pPr>
        <w:jc w:val="center"/>
      </w:pPr>
      <w:r w:rsidRPr="000C433D">
        <w:object w:dxaOrig="18434" w:dyaOrig="2160" w14:anchorId="3AA718C9">
          <v:shape id="_x0000_i1116" type="#_x0000_t75" style="width:518pt;height:109.4pt" o:ole="">
            <v:imagedata r:id="rId16" o:title=""/>
          </v:shape>
          <o:OLEObject Type="Embed" ProgID="Excel.Sheet.12" ShapeID="_x0000_i1116" DrawAspect="Icon" ObjectID="_1842178513" r:id="rId17"/>
        </w:object>
      </w:r>
      <w:permEnd w:id="702887790"/>
    </w:p>
    <w:p w14:paraId="0BF73169" w14:textId="77777777" w:rsidR="009E45B2" w:rsidRPr="000C433D" w:rsidRDefault="009E45B2" w:rsidP="009E45B2">
      <w:pPr>
        <w:pStyle w:val="DocSubHeading"/>
        <w:jc w:val="center"/>
        <w:rPr>
          <w:rFonts w:ascii="Funnel Sans" w:hAnsi="Funnel Sans"/>
        </w:rPr>
      </w:pPr>
      <w:r w:rsidRPr="000C433D">
        <w:rPr>
          <w:rFonts w:ascii="Funnel Sans" w:hAnsi="Funnel Sans"/>
        </w:rPr>
        <w:t>Notes:</w:t>
      </w:r>
    </w:p>
    <w:p w14:paraId="252F3B6C" w14:textId="77777777" w:rsidR="009E45B2" w:rsidRPr="000C433D" w:rsidRDefault="009E45B2" w:rsidP="009E45B2">
      <w:pPr>
        <w:pStyle w:val="LetteredList"/>
        <w:numPr>
          <w:ilvl w:val="0"/>
          <w:numId w:val="19"/>
        </w:numPr>
        <w:spacing w:after="120"/>
        <w:jc w:val="center"/>
        <w:rPr>
          <w:rFonts w:ascii="Funnel Sans" w:hAnsi="Funnel Sans"/>
        </w:rPr>
      </w:pPr>
      <w:r w:rsidRPr="000C433D">
        <w:rPr>
          <w:rFonts w:ascii="Funnel Sans" w:hAnsi="Funnel Sans"/>
        </w:rPr>
        <w:t>Double-click the above table to open it in Microsoft Excel.</w:t>
      </w:r>
    </w:p>
    <w:p w14:paraId="20077381" w14:textId="77777777" w:rsidR="009E45B2" w:rsidRPr="000C433D" w:rsidRDefault="009E45B2" w:rsidP="009E45B2">
      <w:pPr>
        <w:pStyle w:val="LetteredList"/>
        <w:numPr>
          <w:ilvl w:val="0"/>
          <w:numId w:val="19"/>
        </w:numPr>
        <w:spacing w:after="120"/>
        <w:jc w:val="center"/>
        <w:rPr>
          <w:rFonts w:ascii="Funnel Sans" w:hAnsi="Funnel Sans"/>
        </w:rPr>
      </w:pPr>
      <w:r w:rsidRPr="000C433D">
        <w:rPr>
          <w:rFonts w:ascii="Funnel Sans" w:hAnsi="Funnel Sans"/>
        </w:rPr>
        <w:t>Prices are to be inclusive of all taxes.</w:t>
      </w:r>
    </w:p>
    <w:p w14:paraId="58E6EA76" w14:textId="77777777" w:rsidR="009E45B2" w:rsidRPr="000C433D" w:rsidRDefault="009E45B2" w:rsidP="009E45B2">
      <w:pPr>
        <w:pStyle w:val="LetteredList"/>
        <w:numPr>
          <w:ilvl w:val="0"/>
          <w:numId w:val="19"/>
        </w:numPr>
        <w:spacing w:after="120"/>
        <w:jc w:val="center"/>
        <w:rPr>
          <w:rFonts w:ascii="Funnel Sans" w:hAnsi="Funnel Sans"/>
        </w:rPr>
      </w:pPr>
      <w:r w:rsidRPr="000C433D">
        <w:rPr>
          <w:rFonts w:ascii="Funnel Sans" w:hAnsi="Funnel Sans"/>
        </w:rPr>
        <w:t>Capacity refers to the maximum number of evaluations which can be managed per year.</w:t>
      </w:r>
    </w:p>
    <w:p w14:paraId="2DBD9F76" w14:textId="77777777" w:rsidR="009E45B2" w:rsidRPr="000C433D" w:rsidRDefault="009E45B2" w:rsidP="009E45B2">
      <w:pPr>
        <w:pStyle w:val="LetteredList"/>
        <w:numPr>
          <w:ilvl w:val="0"/>
          <w:numId w:val="19"/>
        </w:numPr>
        <w:spacing w:after="120"/>
        <w:jc w:val="center"/>
        <w:rPr>
          <w:rFonts w:ascii="Funnel Sans" w:hAnsi="Funnel Sans"/>
        </w:rPr>
      </w:pPr>
      <w:r w:rsidRPr="000C433D">
        <w:rPr>
          <w:rFonts w:ascii="Funnel Sans" w:hAnsi="Funnel Sans"/>
        </w:rPr>
        <w:t>Additional comments can be included in the designated area in the Excel sheet.</w:t>
      </w:r>
    </w:p>
    <w:p w14:paraId="5E9B4F9A" w14:textId="77777777" w:rsidR="009E45B2" w:rsidRPr="000C433D" w:rsidRDefault="009E45B2" w:rsidP="009E45B2">
      <w:pPr>
        <w:pStyle w:val="BodyText"/>
        <w:jc w:val="center"/>
        <w:rPr>
          <w:sz w:val="22"/>
          <w:szCs w:val="22"/>
        </w:rPr>
      </w:pPr>
    </w:p>
    <w:p w14:paraId="6843CC58" w14:textId="77777777" w:rsidR="00320042" w:rsidRPr="000C433D" w:rsidRDefault="00320042" w:rsidP="009E45B2">
      <w:pPr>
        <w:pStyle w:val="BodyText"/>
        <w:jc w:val="center"/>
        <w:rPr>
          <w:sz w:val="22"/>
          <w:szCs w:val="22"/>
        </w:rPr>
      </w:pPr>
    </w:p>
    <w:p w14:paraId="72A2A747" w14:textId="77777777" w:rsidR="00320042" w:rsidRPr="000C433D" w:rsidRDefault="00320042" w:rsidP="009E45B2">
      <w:pPr>
        <w:pStyle w:val="BodyText"/>
        <w:jc w:val="center"/>
        <w:rPr>
          <w:sz w:val="22"/>
          <w:szCs w:val="22"/>
        </w:rPr>
      </w:pPr>
    </w:p>
    <w:p w14:paraId="2482A3D1" w14:textId="77777777" w:rsidR="00320042" w:rsidRPr="000C433D" w:rsidRDefault="00320042" w:rsidP="009E45B2">
      <w:pPr>
        <w:pStyle w:val="BodyText"/>
        <w:jc w:val="center"/>
        <w:rPr>
          <w:sz w:val="22"/>
          <w:szCs w:val="22"/>
        </w:rPr>
      </w:pPr>
    </w:p>
    <w:p w14:paraId="40AC3FF5" w14:textId="77777777" w:rsidR="00320042" w:rsidRPr="000C433D" w:rsidRDefault="00320042" w:rsidP="009E45B2">
      <w:pPr>
        <w:pStyle w:val="BodyText"/>
        <w:jc w:val="center"/>
        <w:rPr>
          <w:sz w:val="22"/>
          <w:szCs w:val="22"/>
        </w:rPr>
      </w:pPr>
    </w:p>
    <w:p w14:paraId="476C3861" w14:textId="77777777" w:rsidR="00320042" w:rsidRPr="000C433D" w:rsidRDefault="00320042" w:rsidP="009E45B2">
      <w:pPr>
        <w:pStyle w:val="BodyText"/>
        <w:jc w:val="center"/>
        <w:rPr>
          <w:sz w:val="22"/>
          <w:szCs w:val="22"/>
        </w:rPr>
      </w:pPr>
    </w:p>
    <w:p w14:paraId="43B1BAB5" w14:textId="77777777" w:rsidR="00320042" w:rsidRPr="000C433D" w:rsidRDefault="00320042" w:rsidP="009E45B2">
      <w:pPr>
        <w:pStyle w:val="BodyText"/>
        <w:jc w:val="center"/>
        <w:rPr>
          <w:sz w:val="22"/>
          <w:szCs w:val="22"/>
        </w:rPr>
      </w:pPr>
    </w:p>
    <w:p w14:paraId="0BC6A906" w14:textId="77777777" w:rsidR="00320042" w:rsidRPr="000C433D" w:rsidRDefault="00320042" w:rsidP="009E45B2">
      <w:pPr>
        <w:pStyle w:val="BodyText"/>
        <w:jc w:val="center"/>
        <w:rPr>
          <w:sz w:val="22"/>
          <w:szCs w:val="22"/>
        </w:rPr>
      </w:pPr>
    </w:p>
    <w:p w14:paraId="4564DF1D" w14:textId="77777777" w:rsidR="00320042" w:rsidRPr="000C433D" w:rsidRDefault="00320042" w:rsidP="009E45B2">
      <w:pPr>
        <w:pStyle w:val="BodyText"/>
        <w:jc w:val="center"/>
        <w:rPr>
          <w:sz w:val="22"/>
          <w:szCs w:val="22"/>
        </w:rPr>
      </w:pPr>
    </w:p>
    <w:p w14:paraId="548B0AD0" w14:textId="77777777" w:rsidR="00320042" w:rsidRPr="000C433D" w:rsidRDefault="00320042" w:rsidP="009E45B2">
      <w:pPr>
        <w:pStyle w:val="BodyText"/>
        <w:jc w:val="center"/>
        <w:rPr>
          <w:sz w:val="22"/>
          <w:szCs w:val="22"/>
        </w:rPr>
      </w:pPr>
    </w:p>
    <w:p w14:paraId="0285361F" w14:textId="77777777" w:rsidR="00320042" w:rsidRPr="000C433D" w:rsidRDefault="00320042" w:rsidP="000C433D">
      <w:pPr>
        <w:pStyle w:val="DocHeading1"/>
        <w:numPr>
          <w:ilvl w:val="0"/>
          <w:numId w:val="0"/>
        </w:numPr>
        <w:ind w:left="1080"/>
        <w:jc w:val="left"/>
        <w:rPr>
          <w:rFonts w:ascii="Funnel Sans" w:hAnsi="Funnel Sans"/>
          <w:color w:val="auto"/>
          <w:sz w:val="22"/>
          <w:szCs w:val="22"/>
        </w:rPr>
      </w:pPr>
      <w:r w:rsidRPr="000C433D">
        <w:rPr>
          <w:rFonts w:ascii="Funnel Sans" w:hAnsi="Funnel Sans"/>
          <w:color w:val="auto"/>
          <w:sz w:val="22"/>
          <w:szCs w:val="22"/>
        </w:rPr>
        <w:t>Annex V</w:t>
      </w:r>
    </w:p>
    <w:tbl>
      <w:tblPr>
        <w:tblStyle w:val="TableGrid"/>
        <w:tblW w:w="5000" w:type="pct"/>
        <w:tblInd w:w="840" w:type="dxa"/>
        <w:tblLook w:val="04A0" w:firstRow="1" w:lastRow="0" w:firstColumn="1" w:lastColumn="0" w:noHBand="0" w:noVBand="1"/>
      </w:tblPr>
      <w:tblGrid>
        <w:gridCol w:w="3483"/>
        <w:gridCol w:w="3729"/>
        <w:gridCol w:w="3729"/>
        <w:gridCol w:w="3729"/>
      </w:tblGrid>
      <w:tr w:rsidR="00320042" w:rsidRPr="000C433D" w14:paraId="7178C695" w14:textId="77777777" w:rsidTr="000C433D">
        <w:trPr>
          <w:trHeight w:val="850"/>
        </w:trPr>
        <w:tc>
          <w:tcPr>
            <w:tcW w:w="1187" w:type="pct"/>
            <w:vAlign w:val="center"/>
          </w:tcPr>
          <w:p w14:paraId="4B79FE4E" w14:textId="77777777" w:rsidR="00320042" w:rsidRPr="000C433D" w:rsidRDefault="00320042" w:rsidP="00320042">
            <w:pPr>
              <w:jc w:val="center"/>
              <w:rPr>
                <w:b/>
                <w:bCs/>
              </w:rPr>
            </w:pPr>
            <w:r w:rsidRPr="000C433D">
              <w:rPr>
                <w:b/>
                <w:bCs/>
              </w:rPr>
              <w:t>Name of Expert</w:t>
            </w:r>
          </w:p>
        </w:tc>
        <w:tc>
          <w:tcPr>
            <w:tcW w:w="1271" w:type="pct"/>
            <w:vAlign w:val="center"/>
          </w:tcPr>
          <w:p w14:paraId="221DD546" w14:textId="77777777" w:rsidR="00320042" w:rsidRPr="000C433D" w:rsidRDefault="00320042" w:rsidP="00320042">
            <w:pPr>
              <w:jc w:val="center"/>
              <w:rPr>
                <w:b/>
                <w:bCs/>
              </w:rPr>
            </w:pPr>
            <w:r w:rsidRPr="000C433D">
              <w:rPr>
                <w:b/>
                <w:bCs/>
              </w:rPr>
              <w:t>Area of Expertise</w:t>
            </w:r>
          </w:p>
        </w:tc>
        <w:tc>
          <w:tcPr>
            <w:tcW w:w="1271" w:type="pct"/>
            <w:vAlign w:val="center"/>
          </w:tcPr>
          <w:p w14:paraId="6D8BAE3A" w14:textId="77777777" w:rsidR="00320042" w:rsidRPr="000C433D" w:rsidRDefault="00320042" w:rsidP="00320042">
            <w:pPr>
              <w:jc w:val="center"/>
              <w:rPr>
                <w:b/>
                <w:bCs/>
              </w:rPr>
            </w:pPr>
            <w:r w:rsidRPr="000C433D">
              <w:rPr>
                <w:b/>
                <w:bCs/>
              </w:rPr>
              <w:t>Years of Experience in the Evaluation Area</w:t>
            </w:r>
          </w:p>
          <w:p w14:paraId="22A7D212" w14:textId="77777777" w:rsidR="00320042" w:rsidRPr="000C433D" w:rsidRDefault="00320042" w:rsidP="00320042">
            <w:pPr>
              <w:jc w:val="center"/>
              <w:rPr>
                <w:b/>
                <w:bCs/>
              </w:rPr>
            </w:pPr>
            <w:r w:rsidRPr="000C433D">
              <w:rPr>
                <w:b/>
                <w:bCs/>
              </w:rPr>
              <w:t>(Regulation (EU) No 528/2012)</w:t>
            </w:r>
          </w:p>
        </w:tc>
        <w:tc>
          <w:tcPr>
            <w:tcW w:w="1271" w:type="pct"/>
          </w:tcPr>
          <w:p w14:paraId="1B32BEB4" w14:textId="77777777" w:rsidR="00320042" w:rsidRPr="000C433D" w:rsidRDefault="00320042" w:rsidP="00320042">
            <w:pPr>
              <w:jc w:val="center"/>
              <w:rPr>
                <w:b/>
                <w:bCs/>
              </w:rPr>
            </w:pPr>
            <w:r w:rsidRPr="000C433D">
              <w:rPr>
                <w:b/>
                <w:bCs/>
              </w:rPr>
              <w:t>Years of Experience in the Evaluation Area</w:t>
            </w:r>
          </w:p>
          <w:p w14:paraId="04CAC1C8" w14:textId="27686FB6" w:rsidR="00320042" w:rsidRPr="000C433D" w:rsidRDefault="00320042" w:rsidP="00320042">
            <w:pPr>
              <w:jc w:val="center"/>
              <w:rPr>
                <w:b/>
                <w:bCs/>
              </w:rPr>
            </w:pPr>
            <w:r w:rsidRPr="000C433D">
              <w:rPr>
                <w:b/>
                <w:bCs/>
              </w:rPr>
              <w:t>(Regulation (EC) No 1107/2009)</w:t>
            </w:r>
          </w:p>
        </w:tc>
      </w:tr>
      <w:tr w:rsidR="00320042" w:rsidRPr="000C433D" w14:paraId="576A3EA9" w14:textId="77777777" w:rsidTr="000C433D">
        <w:trPr>
          <w:trHeight w:val="850"/>
        </w:trPr>
        <w:tc>
          <w:tcPr>
            <w:tcW w:w="1187" w:type="pct"/>
            <w:vAlign w:val="center"/>
          </w:tcPr>
          <w:p w14:paraId="4167336C" w14:textId="77777777" w:rsidR="00320042" w:rsidRPr="000C433D" w:rsidRDefault="00320042" w:rsidP="00320042">
            <w:pPr>
              <w:jc w:val="center"/>
              <w:rPr>
                <w:b/>
                <w:bCs/>
              </w:rPr>
            </w:pPr>
            <w:permStart w:id="1705460062" w:edGrp="everyone"/>
          </w:p>
        </w:tc>
        <w:tc>
          <w:tcPr>
            <w:tcW w:w="1271" w:type="pct"/>
            <w:vAlign w:val="center"/>
          </w:tcPr>
          <w:p w14:paraId="2F2C824A" w14:textId="77777777" w:rsidR="00320042" w:rsidRPr="000C433D" w:rsidRDefault="00320042" w:rsidP="00320042">
            <w:pPr>
              <w:jc w:val="center"/>
            </w:pPr>
          </w:p>
        </w:tc>
        <w:tc>
          <w:tcPr>
            <w:tcW w:w="1271" w:type="pct"/>
            <w:vAlign w:val="center"/>
          </w:tcPr>
          <w:p w14:paraId="598F125E" w14:textId="77777777" w:rsidR="00320042" w:rsidRPr="000C433D" w:rsidRDefault="00320042" w:rsidP="00320042">
            <w:pPr>
              <w:jc w:val="center"/>
            </w:pPr>
          </w:p>
        </w:tc>
        <w:tc>
          <w:tcPr>
            <w:tcW w:w="1271" w:type="pct"/>
          </w:tcPr>
          <w:p w14:paraId="60C096E8" w14:textId="77777777" w:rsidR="00320042" w:rsidRPr="000C433D" w:rsidRDefault="00320042" w:rsidP="00320042">
            <w:pPr>
              <w:jc w:val="center"/>
            </w:pPr>
          </w:p>
        </w:tc>
      </w:tr>
      <w:tr w:rsidR="00320042" w:rsidRPr="000C433D" w14:paraId="137A1D73" w14:textId="77777777" w:rsidTr="000C433D">
        <w:trPr>
          <w:trHeight w:val="850"/>
        </w:trPr>
        <w:tc>
          <w:tcPr>
            <w:tcW w:w="1187" w:type="pct"/>
            <w:vAlign w:val="center"/>
          </w:tcPr>
          <w:p w14:paraId="21F2C751" w14:textId="77777777" w:rsidR="00320042" w:rsidRPr="000C433D" w:rsidRDefault="00320042" w:rsidP="00320042">
            <w:pPr>
              <w:jc w:val="center"/>
              <w:rPr>
                <w:b/>
                <w:bCs/>
              </w:rPr>
            </w:pPr>
          </w:p>
        </w:tc>
        <w:tc>
          <w:tcPr>
            <w:tcW w:w="1271" w:type="pct"/>
            <w:vAlign w:val="center"/>
          </w:tcPr>
          <w:p w14:paraId="79D533CE" w14:textId="77777777" w:rsidR="00320042" w:rsidRPr="000C433D" w:rsidRDefault="00320042" w:rsidP="00320042">
            <w:pPr>
              <w:jc w:val="center"/>
            </w:pPr>
          </w:p>
        </w:tc>
        <w:tc>
          <w:tcPr>
            <w:tcW w:w="1271" w:type="pct"/>
            <w:vAlign w:val="center"/>
          </w:tcPr>
          <w:p w14:paraId="03316DAF" w14:textId="77777777" w:rsidR="00320042" w:rsidRPr="000C433D" w:rsidRDefault="00320042" w:rsidP="00320042">
            <w:pPr>
              <w:jc w:val="center"/>
            </w:pPr>
          </w:p>
        </w:tc>
        <w:tc>
          <w:tcPr>
            <w:tcW w:w="1271" w:type="pct"/>
          </w:tcPr>
          <w:p w14:paraId="1A499231" w14:textId="77777777" w:rsidR="00320042" w:rsidRPr="000C433D" w:rsidRDefault="00320042" w:rsidP="00320042">
            <w:pPr>
              <w:jc w:val="center"/>
            </w:pPr>
          </w:p>
        </w:tc>
      </w:tr>
      <w:tr w:rsidR="00320042" w:rsidRPr="000C433D" w14:paraId="50B08ED1" w14:textId="77777777" w:rsidTr="000C433D">
        <w:trPr>
          <w:trHeight w:val="850"/>
        </w:trPr>
        <w:tc>
          <w:tcPr>
            <w:tcW w:w="1187" w:type="pct"/>
            <w:vAlign w:val="center"/>
          </w:tcPr>
          <w:p w14:paraId="4EC87F5F" w14:textId="77777777" w:rsidR="00320042" w:rsidRPr="000C433D" w:rsidRDefault="00320042" w:rsidP="00320042">
            <w:pPr>
              <w:jc w:val="center"/>
              <w:rPr>
                <w:b/>
                <w:bCs/>
              </w:rPr>
            </w:pPr>
          </w:p>
        </w:tc>
        <w:tc>
          <w:tcPr>
            <w:tcW w:w="1271" w:type="pct"/>
            <w:vAlign w:val="center"/>
          </w:tcPr>
          <w:p w14:paraId="7CCB3AFF" w14:textId="77777777" w:rsidR="00320042" w:rsidRPr="000C433D" w:rsidRDefault="00320042" w:rsidP="00320042">
            <w:pPr>
              <w:jc w:val="center"/>
            </w:pPr>
          </w:p>
        </w:tc>
        <w:tc>
          <w:tcPr>
            <w:tcW w:w="1271" w:type="pct"/>
            <w:vAlign w:val="center"/>
          </w:tcPr>
          <w:p w14:paraId="1BA34086" w14:textId="77777777" w:rsidR="00320042" w:rsidRPr="000C433D" w:rsidRDefault="00320042" w:rsidP="00320042">
            <w:pPr>
              <w:jc w:val="center"/>
            </w:pPr>
          </w:p>
        </w:tc>
        <w:tc>
          <w:tcPr>
            <w:tcW w:w="1271" w:type="pct"/>
          </w:tcPr>
          <w:p w14:paraId="60EF2021" w14:textId="77777777" w:rsidR="00320042" w:rsidRPr="000C433D" w:rsidRDefault="00320042" w:rsidP="00320042">
            <w:pPr>
              <w:jc w:val="center"/>
            </w:pPr>
          </w:p>
        </w:tc>
      </w:tr>
      <w:tr w:rsidR="00320042" w:rsidRPr="000C433D" w14:paraId="50838594" w14:textId="77777777" w:rsidTr="000C433D">
        <w:trPr>
          <w:trHeight w:val="850"/>
        </w:trPr>
        <w:tc>
          <w:tcPr>
            <w:tcW w:w="1187" w:type="pct"/>
            <w:vAlign w:val="center"/>
          </w:tcPr>
          <w:p w14:paraId="2063D94B" w14:textId="77777777" w:rsidR="00320042" w:rsidRPr="000C433D" w:rsidRDefault="00320042" w:rsidP="00320042">
            <w:pPr>
              <w:jc w:val="center"/>
              <w:rPr>
                <w:b/>
                <w:bCs/>
              </w:rPr>
            </w:pPr>
          </w:p>
        </w:tc>
        <w:tc>
          <w:tcPr>
            <w:tcW w:w="1271" w:type="pct"/>
            <w:vAlign w:val="center"/>
          </w:tcPr>
          <w:p w14:paraId="3193E545" w14:textId="77777777" w:rsidR="00320042" w:rsidRPr="000C433D" w:rsidRDefault="00320042" w:rsidP="00320042">
            <w:pPr>
              <w:jc w:val="center"/>
            </w:pPr>
          </w:p>
        </w:tc>
        <w:tc>
          <w:tcPr>
            <w:tcW w:w="1271" w:type="pct"/>
            <w:vAlign w:val="center"/>
          </w:tcPr>
          <w:p w14:paraId="11CF4570" w14:textId="77777777" w:rsidR="00320042" w:rsidRPr="000C433D" w:rsidRDefault="00320042" w:rsidP="00320042">
            <w:pPr>
              <w:jc w:val="center"/>
            </w:pPr>
          </w:p>
        </w:tc>
        <w:tc>
          <w:tcPr>
            <w:tcW w:w="1271" w:type="pct"/>
          </w:tcPr>
          <w:p w14:paraId="57A78419" w14:textId="77777777" w:rsidR="00320042" w:rsidRPr="000C433D" w:rsidRDefault="00320042" w:rsidP="00320042">
            <w:pPr>
              <w:jc w:val="center"/>
            </w:pPr>
          </w:p>
        </w:tc>
      </w:tr>
      <w:tr w:rsidR="00320042" w:rsidRPr="000C433D" w14:paraId="7FE51EA7" w14:textId="77777777" w:rsidTr="000C433D">
        <w:trPr>
          <w:trHeight w:val="850"/>
        </w:trPr>
        <w:tc>
          <w:tcPr>
            <w:tcW w:w="1187" w:type="pct"/>
            <w:vAlign w:val="center"/>
          </w:tcPr>
          <w:p w14:paraId="60A85814" w14:textId="77777777" w:rsidR="00320042" w:rsidRPr="000C433D" w:rsidRDefault="00320042" w:rsidP="00320042">
            <w:pPr>
              <w:jc w:val="center"/>
              <w:rPr>
                <w:b/>
                <w:bCs/>
              </w:rPr>
            </w:pPr>
          </w:p>
        </w:tc>
        <w:tc>
          <w:tcPr>
            <w:tcW w:w="1271" w:type="pct"/>
            <w:vAlign w:val="center"/>
          </w:tcPr>
          <w:p w14:paraId="3547E4E3" w14:textId="77777777" w:rsidR="00320042" w:rsidRPr="000C433D" w:rsidRDefault="00320042" w:rsidP="00320042">
            <w:pPr>
              <w:jc w:val="center"/>
            </w:pPr>
          </w:p>
        </w:tc>
        <w:tc>
          <w:tcPr>
            <w:tcW w:w="1271" w:type="pct"/>
            <w:vAlign w:val="center"/>
          </w:tcPr>
          <w:p w14:paraId="2224A857" w14:textId="77777777" w:rsidR="00320042" w:rsidRPr="000C433D" w:rsidRDefault="00320042" w:rsidP="00320042">
            <w:pPr>
              <w:jc w:val="center"/>
            </w:pPr>
          </w:p>
        </w:tc>
        <w:tc>
          <w:tcPr>
            <w:tcW w:w="1271" w:type="pct"/>
          </w:tcPr>
          <w:p w14:paraId="735ADD35" w14:textId="77777777" w:rsidR="00320042" w:rsidRPr="000C433D" w:rsidRDefault="00320042" w:rsidP="00320042">
            <w:pPr>
              <w:jc w:val="center"/>
            </w:pPr>
          </w:p>
        </w:tc>
      </w:tr>
      <w:permEnd w:id="1705460062"/>
    </w:tbl>
    <w:p w14:paraId="13D5FC29" w14:textId="77777777" w:rsidR="00320042" w:rsidRPr="000C433D" w:rsidRDefault="00320042" w:rsidP="00320042">
      <w:pPr>
        <w:jc w:val="center"/>
      </w:pPr>
    </w:p>
    <w:p w14:paraId="5CE6365D" w14:textId="7DC14E7D" w:rsidR="006E4399" w:rsidRPr="000C433D" w:rsidRDefault="00320042" w:rsidP="000C433D">
      <w:pPr>
        <w:pStyle w:val="DocSubHeading"/>
        <w:ind w:left="720"/>
        <w:jc w:val="left"/>
        <w:rPr>
          <w:rFonts w:ascii="Funnel Sans" w:hAnsi="Funnel Sans"/>
        </w:rPr>
      </w:pPr>
      <w:r w:rsidRPr="000C433D">
        <w:rPr>
          <w:rFonts w:ascii="Funnel Sans" w:hAnsi="Funnel Sans"/>
        </w:rPr>
        <w:t xml:space="preserve">Note: </w:t>
      </w:r>
      <w:r w:rsidRPr="000C433D">
        <w:rPr>
          <w:rFonts w:ascii="Funnel Sans" w:hAnsi="Funnel Sans"/>
          <w:b w:val="0"/>
          <w:bCs w:val="0"/>
        </w:rPr>
        <w:t>Add rows as necessary</w:t>
      </w:r>
      <w:r w:rsidRPr="000C433D">
        <w:rPr>
          <w:rFonts w:ascii="Funnel Sans" w:hAnsi="Funnel Sans"/>
          <w:b w:val="0"/>
          <w:bCs w:val="0"/>
        </w:rPr>
        <w:t>.</w:t>
      </w:r>
    </w:p>
    <w:sectPr w:rsidR="006E4399" w:rsidRPr="000C433D" w:rsidSect="009E45B2">
      <w:type w:val="continuous"/>
      <w:pgSz w:w="16840" w:h="11910" w:orient="landscape" w:code="9"/>
      <w:pgMar w:top="1701" w:right="1922" w:bottom="1701" w:left="2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C7E75C" w14:textId="77777777" w:rsidR="00DB742F" w:rsidRDefault="00DB742F" w:rsidP="005432ED">
      <w:r>
        <w:separator/>
      </w:r>
    </w:p>
  </w:endnote>
  <w:endnote w:type="continuationSeparator" w:id="0">
    <w:p w14:paraId="32B81191" w14:textId="77777777" w:rsidR="00DB742F" w:rsidRDefault="00DB742F" w:rsidP="00543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ierstadt">
    <w:charset w:val="00"/>
    <w:family w:val="swiss"/>
    <w:pitch w:val="variable"/>
    <w:sig w:usb0="80000003" w:usb1="00000001" w:usb2="00000000" w:usb3="00000000" w:csb0="00000001" w:csb1="00000000"/>
  </w:font>
  <w:font w:name="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unnel Sans">
    <w:altName w:val="Calibri"/>
    <w:panose1 w:val="00000000000000000000"/>
    <w:charset w:val="00"/>
    <w:family w:val="auto"/>
    <w:pitch w:val="variable"/>
    <w:sig w:usb0="A00000EF" w:usb1="4000004A"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7084F" w14:textId="33916C7E" w:rsidR="005432ED" w:rsidRDefault="005432ED">
    <w:pPr>
      <w:pStyle w:val="Footer"/>
    </w:pPr>
    <w:r>
      <w:ptab w:relativeTo="margin" w:alignment="center" w:leader="none"/>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ACF7F" w14:textId="77777777" w:rsidR="00DB742F" w:rsidRDefault="00DB742F" w:rsidP="005432ED">
      <w:r>
        <w:separator/>
      </w:r>
    </w:p>
  </w:footnote>
  <w:footnote w:type="continuationSeparator" w:id="0">
    <w:p w14:paraId="606BE680" w14:textId="77777777" w:rsidR="00DB742F" w:rsidRDefault="00DB742F" w:rsidP="005432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F0E31" w14:textId="4311B271" w:rsidR="005432ED" w:rsidRDefault="00FF04E9">
    <w:pPr>
      <w:pStyle w:val="Header"/>
    </w:pPr>
    <w:r w:rsidRPr="00F34971">
      <w:rPr>
        <w:noProof/>
      </w:rPr>
      <w:drawing>
        <wp:anchor distT="0" distB="0" distL="114300" distR="114300" simplePos="0" relativeHeight="251659264" behindDoc="1" locked="0" layoutInCell="1" allowOverlap="1" wp14:anchorId="40330338" wp14:editId="4A927319">
          <wp:simplePos x="0" y="0"/>
          <wp:positionH relativeFrom="column">
            <wp:posOffset>4983611</wp:posOffset>
          </wp:positionH>
          <wp:positionV relativeFrom="topMargin">
            <wp:align>bottom</wp:align>
          </wp:positionV>
          <wp:extent cx="1285240" cy="1070610"/>
          <wp:effectExtent l="0" t="0" r="0" b="0"/>
          <wp:wrapNone/>
          <wp:docPr id="651989442" name="Picture 651989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ccaa.png"/>
                  <pic:cNvPicPr/>
                </pic:nvPicPr>
                <pic:blipFill rotWithShape="1">
                  <a:blip r:embed="rId1" cstate="print">
                    <a:extLst>
                      <a:ext uri="{28A0092B-C50C-407E-A947-70E740481C1C}">
                        <a14:useLocalDpi xmlns:a14="http://schemas.microsoft.com/office/drawing/2010/main" val="0"/>
                      </a:ext>
                    </a:extLst>
                  </a:blip>
                  <a:srcRect l="25617" t="26585" r="22209" b="42677"/>
                  <a:stretch/>
                </pic:blipFill>
                <pic:spPr bwMode="auto">
                  <a:xfrm>
                    <a:off x="0" y="0"/>
                    <a:ext cx="1285240" cy="10706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58CB31E" w14:textId="6E51042B" w:rsidR="005432ED" w:rsidRDefault="005432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E76DD"/>
    <w:multiLevelType w:val="hybridMultilevel"/>
    <w:tmpl w:val="34D688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282382"/>
    <w:multiLevelType w:val="hybridMultilevel"/>
    <w:tmpl w:val="98FECBB8"/>
    <w:lvl w:ilvl="0" w:tplc="66E2555C">
      <w:start w:val="1"/>
      <w:numFmt w:val="bullet"/>
      <w:lvlText w:val="•"/>
      <w:lvlJc w:val="left"/>
      <w:pPr>
        <w:ind w:left="720" w:hanging="360"/>
      </w:pPr>
      <w:rPr>
        <w:rFonts w:ascii="Bierstadt" w:eastAsia="Batang" w:hAnsi="Bierstadt"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C32705F"/>
    <w:multiLevelType w:val="hybridMultilevel"/>
    <w:tmpl w:val="281C2E42"/>
    <w:lvl w:ilvl="0" w:tplc="73F4CEB2">
      <w:start w:val="2"/>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D642955"/>
    <w:multiLevelType w:val="multilevel"/>
    <w:tmpl w:val="D6680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6C000D"/>
    <w:multiLevelType w:val="multilevel"/>
    <w:tmpl w:val="83001990"/>
    <w:lvl w:ilvl="0">
      <w:start w:val="1"/>
      <w:numFmt w:val="decimal"/>
      <w:lvlText w:val="%1."/>
      <w:lvlJc w:val="left"/>
      <w:pPr>
        <w:ind w:left="360" w:hanging="360"/>
      </w:pPr>
    </w:lvl>
    <w:lvl w:ilvl="1">
      <w:start w:val="1"/>
      <w:numFmt w:val="decimal"/>
      <w:pStyle w:val="doc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8535489"/>
    <w:multiLevelType w:val="multilevel"/>
    <w:tmpl w:val="A056A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000F5D"/>
    <w:multiLevelType w:val="multilevel"/>
    <w:tmpl w:val="30A6B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DD1D88"/>
    <w:multiLevelType w:val="multilevel"/>
    <w:tmpl w:val="3CAC1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ED7530"/>
    <w:multiLevelType w:val="hybridMultilevel"/>
    <w:tmpl w:val="C8A4CAC0"/>
    <w:lvl w:ilvl="0" w:tplc="AA8ADB2C">
      <w:start w:val="1"/>
      <w:numFmt w:val="lowerLetter"/>
      <w:pStyle w:val="Lett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DB96B79"/>
    <w:multiLevelType w:val="hybridMultilevel"/>
    <w:tmpl w:val="68E0BF0E"/>
    <w:lvl w:ilvl="0" w:tplc="305EDD54">
      <w:start w:val="1"/>
      <w:numFmt w:val="lowerRoman"/>
      <w:pStyle w:val="RomanNumberedParagraph"/>
      <w:lvlText w:val="%1."/>
      <w:lvlJc w:val="left"/>
      <w:pPr>
        <w:ind w:left="720" w:hanging="360"/>
      </w:pPr>
      <w:rPr>
        <w:rFonts w:hint="default"/>
      </w:rPr>
    </w:lvl>
    <w:lvl w:ilvl="1" w:tplc="F3220F74">
      <w:start w:val="1"/>
      <w:numFmt w:val="bullet"/>
      <w:lvlText w:val="•"/>
      <w:lvlJc w:val="left"/>
      <w:pPr>
        <w:ind w:left="1800" w:hanging="72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7E6967B6"/>
    <w:multiLevelType w:val="multilevel"/>
    <w:tmpl w:val="BA3290DA"/>
    <w:lvl w:ilvl="0">
      <w:start w:val="1"/>
      <w:numFmt w:val="decimal"/>
      <w:pStyle w:val="DocHeading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74109653">
    <w:abstractNumId w:val="10"/>
  </w:num>
  <w:num w:numId="2" w16cid:durableId="1875532970">
    <w:abstractNumId w:val="4"/>
  </w:num>
  <w:num w:numId="3" w16cid:durableId="1580553271">
    <w:abstractNumId w:val="9"/>
  </w:num>
  <w:num w:numId="4" w16cid:durableId="1380932696">
    <w:abstractNumId w:val="9"/>
    <w:lvlOverride w:ilvl="0">
      <w:startOverride w:val="1"/>
    </w:lvlOverride>
  </w:num>
  <w:num w:numId="5" w16cid:durableId="652874961">
    <w:abstractNumId w:val="9"/>
    <w:lvlOverride w:ilvl="0">
      <w:startOverride w:val="1"/>
    </w:lvlOverride>
  </w:num>
  <w:num w:numId="6" w16cid:durableId="597522219">
    <w:abstractNumId w:val="8"/>
  </w:num>
  <w:num w:numId="7" w16cid:durableId="1132211849">
    <w:abstractNumId w:val="9"/>
    <w:lvlOverride w:ilvl="0">
      <w:startOverride w:val="1"/>
    </w:lvlOverride>
  </w:num>
  <w:num w:numId="8" w16cid:durableId="1353069892">
    <w:abstractNumId w:val="9"/>
    <w:lvlOverride w:ilvl="0">
      <w:startOverride w:val="1"/>
    </w:lvlOverride>
  </w:num>
  <w:num w:numId="9" w16cid:durableId="1945378208">
    <w:abstractNumId w:val="9"/>
    <w:lvlOverride w:ilvl="0">
      <w:startOverride w:val="1"/>
    </w:lvlOverride>
  </w:num>
  <w:num w:numId="10" w16cid:durableId="1316881881">
    <w:abstractNumId w:val="9"/>
    <w:lvlOverride w:ilvl="0">
      <w:startOverride w:val="1"/>
    </w:lvlOverride>
  </w:num>
  <w:num w:numId="11" w16cid:durableId="1796869262">
    <w:abstractNumId w:val="1"/>
  </w:num>
  <w:num w:numId="12" w16cid:durableId="1394616514">
    <w:abstractNumId w:val="5"/>
  </w:num>
  <w:num w:numId="13" w16cid:durableId="1448355714">
    <w:abstractNumId w:val="6"/>
  </w:num>
  <w:num w:numId="14" w16cid:durableId="239413034">
    <w:abstractNumId w:val="7"/>
  </w:num>
  <w:num w:numId="15" w16cid:durableId="1246956363">
    <w:abstractNumId w:val="3"/>
  </w:num>
  <w:num w:numId="16" w16cid:durableId="233010097">
    <w:abstractNumId w:val="0"/>
  </w:num>
  <w:num w:numId="17" w16cid:durableId="2131699582">
    <w:abstractNumId w:val="2"/>
  </w:num>
  <w:num w:numId="18" w16cid:durableId="15704565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692562215">
    <w:abstractNumId w:val="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B95"/>
    <w:rsid w:val="0002335D"/>
    <w:rsid w:val="00095E28"/>
    <w:rsid w:val="000C433D"/>
    <w:rsid w:val="00193386"/>
    <w:rsid w:val="001D5511"/>
    <w:rsid w:val="00237447"/>
    <w:rsid w:val="002612E3"/>
    <w:rsid w:val="002F34B0"/>
    <w:rsid w:val="00312015"/>
    <w:rsid w:val="00320042"/>
    <w:rsid w:val="00377367"/>
    <w:rsid w:val="003A4B95"/>
    <w:rsid w:val="003F61E8"/>
    <w:rsid w:val="00436C2A"/>
    <w:rsid w:val="00437C33"/>
    <w:rsid w:val="004B223F"/>
    <w:rsid w:val="004F0025"/>
    <w:rsid w:val="005432ED"/>
    <w:rsid w:val="00572F98"/>
    <w:rsid w:val="00635065"/>
    <w:rsid w:val="006670CB"/>
    <w:rsid w:val="006E4399"/>
    <w:rsid w:val="006F44B4"/>
    <w:rsid w:val="007E3D84"/>
    <w:rsid w:val="008244E9"/>
    <w:rsid w:val="00892AA0"/>
    <w:rsid w:val="00941B22"/>
    <w:rsid w:val="00942610"/>
    <w:rsid w:val="009A202E"/>
    <w:rsid w:val="009A39DD"/>
    <w:rsid w:val="009E45B2"/>
    <w:rsid w:val="00A83EDB"/>
    <w:rsid w:val="00B00533"/>
    <w:rsid w:val="00C219EF"/>
    <w:rsid w:val="00C721E8"/>
    <w:rsid w:val="00C970B3"/>
    <w:rsid w:val="00CB6FE0"/>
    <w:rsid w:val="00CC0955"/>
    <w:rsid w:val="00D00F77"/>
    <w:rsid w:val="00D54CA0"/>
    <w:rsid w:val="00D72A58"/>
    <w:rsid w:val="00D82368"/>
    <w:rsid w:val="00DB742F"/>
    <w:rsid w:val="00DE7DFE"/>
    <w:rsid w:val="00E678AA"/>
    <w:rsid w:val="00E7653C"/>
    <w:rsid w:val="00E80329"/>
    <w:rsid w:val="00EB01B3"/>
    <w:rsid w:val="00EB4891"/>
    <w:rsid w:val="00ED07E9"/>
    <w:rsid w:val="00F34971"/>
    <w:rsid w:val="00FF04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5AD095"/>
  <w15:docId w15:val="{9B609E0C-86E6-45B9-80D2-9A7691FC1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Funnel Sans" w:eastAsia="Funnel Sans" w:hAnsi="Funnel Sans" w:cs="Funnel Sans"/>
    </w:rPr>
  </w:style>
  <w:style w:type="paragraph" w:styleId="Heading1">
    <w:name w:val="heading 1"/>
    <w:basedOn w:val="Normal"/>
    <w:uiPriority w:val="1"/>
    <w:qFormat/>
    <w:pPr>
      <w:spacing w:line="221" w:lineRule="exact"/>
      <w:ind w:left="1100"/>
      <w:outlineLvl w:val="0"/>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NormalWeb">
    <w:name w:val="Normal (Web)"/>
    <w:basedOn w:val="Normal"/>
    <w:uiPriority w:val="99"/>
    <w:unhideWhenUsed/>
    <w:rsid w:val="006E4399"/>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unhideWhenUsed/>
    <w:rsid w:val="006E4399"/>
    <w:rPr>
      <w:color w:val="0000FF"/>
      <w:u w:val="single"/>
    </w:rPr>
  </w:style>
  <w:style w:type="paragraph" w:styleId="Header">
    <w:name w:val="header"/>
    <w:basedOn w:val="Normal"/>
    <w:link w:val="HeaderChar"/>
    <w:uiPriority w:val="99"/>
    <w:unhideWhenUsed/>
    <w:rsid w:val="005432ED"/>
    <w:pPr>
      <w:tabs>
        <w:tab w:val="center" w:pos="4513"/>
        <w:tab w:val="right" w:pos="9026"/>
      </w:tabs>
    </w:pPr>
  </w:style>
  <w:style w:type="character" w:customStyle="1" w:styleId="HeaderChar">
    <w:name w:val="Header Char"/>
    <w:basedOn w:val="DefaultParagraphFont"/>
    <w:link w:val="Header"/>
    <w:uiPriority w:val="99"/>
    <w:rsid w:val="005432ED"/>
    <w:rPr>
      <w:rFonts w:ascii="Funnel Sans" w:eastAsia="Funnel Sans" w:hAnsi="Funnel Sans" w:cs="Funnel Sans"/>
    </w:rPr>
  </w:style>
  <w:style w:type="paragraph" w:styleId="Footer">
    <w:name w:val="footer"/>
    <w:basedOn w:val="Normal"/>
    <w:link w:val="FooterChar"/>
    <w:uiPriority w:val="99"/>
    <w:unhideWhenUsed/>
    <w:rsid w:val="005432ED"/>
    <w:pPr>
      <w:tabs>
        <w:tab w:val="center" w:pos="4513"/>
        <w:tab w:val="right" w:pos="9026"/>
      </w:tabs>
    </w:pPr>
  </w:style>
  <w:style w:type="character" w:customStyle="1" w:styleId="FooterChar">
    <w:name w:val="Footer Char"/>
    <w:basedOn w:val="DefaultParagraphFont"/>
    <w:link w:val="Footer"/>
    <w:uiPriority w:val="99"/>
    <w:rsid w:val="005432ED"/>
    <w:rPr>
      <w:rFonts w:ascii="Funnel Sans" w:eastAsia="Funnel Sans" w:hAnsi="Funnel Sans" w:cs="Funnel Sans"/>
    </w:rPr>
  </w:style>
  <w:style w:type="paragraph" w:styleId="Title">
    <w:name w:val="Title"/>
    <w:basedOn w:val="Normal"/>
    <w:next w:val="Normal"/>
    <w:link w:val="TitleChar"/>
    <w:rsid w:val="007E3D84"/>
    <w:pPr>
      <w:keepNext/>
      <w:keepLines/>
      <w:widowControl/>
      <w:pBdr>
        <w:top w:val="nil"/>
        <w:left w:val="nil"/>
        <w:bottom w:val="nil"/>
        <w:right w:val="nil"/>
        <w:between w:val="nil"/>
      </w:pBdr>
      <w:autoSpaceDE/>
      <w:autoSpaceDN/>
      <w:spacing w:after="360" w:line="276" w:lineRule="auto"/>
      <w:jc w:val="both"/>
    </w:pPr>
    <w:rPr>
      <w:rFonts w:asciiTheme="minorHAnsi" w:eastAsia="Arial" w:hAnsiTheme="minorHAnsi" w:cstheme="minorHAnsi"/>
      <w:b/>
      <w:bCs/>
      <w:color w:val="073C51"/>
      <w:sz w:val="32"/>
      <w:szCs w:val="32"/>
      <w:lang w:val="en" w:eastAsia="en-GB"/>
    </w:rPr>
  </w:style>
  <w:style w:type="character" w:customStyle="1" w:styleId="TitleChar">
    <w:name w:val="Title Char"/>
    <w:basedOn w:val="DefaultParagraphFont"/>
    <w:link w:val="Title"/>
    <w:rsid w:val="007E3D84"/>
    <w:rPr>
      <w:rFonts w:eastAsia="Arial" w:cstheme="minorHAnsi"/>
      <w:b/>
      <w:bCs/>
      <w:color w:val="073C51"/>
      <w:sz w:val="32"/>
      <w:szCs w:val="32"/>
      <w:lang w:val="en" w:eastAsia="en-GB"/>
    </w:rPr>
  </w:style>
  <w:style w:type="paragraph" w:customStyle="1" w:styleId="DocHeading1">
    <w:name w:val="DocHeading1"/>
    <w:basedOn w:val="Normal"/>
    <w:link w:val="DocHeading1Char"/>
    <w:qFormat/>
    <w:rsid w:val="006F44B4"/>
    <w:pPr>
      <w:widowControl/>
      <w:numPr>
        <w:numId w:val="1"/>
      </w:numPr>
      <w:autoSpaceDE/>
      <w:autoSpaceDN/>
      <w:spacing w:before="480" w:after="240" w:line="360" w:lineRule="auto"/>
      <w:jc w:val="both"/>
    </w:pPr>
    <w:rPr>
      <w:rFonts w:asciiTheme="minorHAnsi" w:eastAsia="Times New Roman" w:hAnsiTheme="minorHAnsi" w:cstheme="minorHAnsi"/>
      <w:b/>
      <w:color w:val="073C51"/>
      <w:sz w:val="24"/>
      <w:szCs w:val="24"/>
      <w:lang w:val="en-GB"/>
    </w:rPr>
  </w:style>
  <w:style w:type="paragraph" w:customStyle="1" w:styleId="docHeading2">
    <w:name w:val="docHeading2"/>
    <w:basedOn w:val="DocHeading1"/>
    <w:link w:val="docHeading2Char"/>
    <w:qFormat/>
    <w:rsid w:val="006F44B4"/>
    <w:pPr>
      <w:numPr>
        <w:ilvl w:val="1"/>
        <w:numId w:val="2"/>
      </w:numPr>
      <w:ind w:left="432"/>
    </w:pPr>
    <w:rPr>
      <w:sz w:val="22"/>
      <w:szCs w:val="22"/>
    </w:rPr>
  </w:style>
  <w:style w:type="character" w:customStyle="1" w:styleId="DocHeading1Char">
    <w:name w:val="DocHeading1 Char"/>
    <w:link w:val="DocHeading1"/>
    <w:rsid w:val="006F44B4"/>
    <w:rPr>
      <w:rFonts w:eastAsia="Times New Roman" w:cstheme="minorHAnsi"/>
      <w:b/>
      <w:color w:val="073C51"/>
      <w:sz w:val="24"/>
      <w:szCs w:val="24"/>
      <w:lang w:val="en-GB"/>
    </w:rPr>
  </w:style>
  <w:style w:type="character" w:customStyle="1" w:styleId="docHeading2Char">
    <w:name w:val="docHeading2 Char"/>
    <w:link w:val="docHeading2"/>
    <w:rsid w:val="006F44B4"/>
    <w:rPr>
      <w:rFonts w:eastAsia="Times New Roman" w:cstheme="minorHAnsi"/>
      <w:b/>
      <w:color w:val="073C51"/>
      <w:lang w:val="en-GB"/>
    </w:rPr>
  </w:style>
  <w:style w:type="paragraph" w:customStyle="1" w:styleId="RomanNumberedParagraph">
    <w:name w:val="Roman Numbered Paragraph"/>
    <w:basedOn w:val="ListParagraph"/>
    <w:qFormat/>
    <w:rsid w:val="006F44B4"/>
    <w:pPr>
      <w:widowControl/>
      <w:numPr>
        <w:numId w:val="3"/>
      </w:numPr>
      <w:autoSpaceDE/>
      <w:autoSpaceDN/>
      <w:spacing w:after="240" w:line="276" w:lineRule="auto"/>
      <w:ind w:left="714" w:hanging="357"/>
      <w:jc w:val="both"/>
    </w:pPr>
    <w:rPr>
      <w:rFonts w:asciiTheme="minorHAnsi" w:eastAsiaTheme="minorHAnsi" w:hAnsiTheme="minorHAnsi" w:cstheme="minorBidi"/>
      <w:lang w:val="en-GB"/>
    </w:rPr>
  </w:style>
  <w:style w:type="paragraph" w:customStyle="1" w:styleId="LetteredList">
    <w:name w:val="Lettered List"/>
    <w:basedOn w:val="Normal"/>
    <w:qFormat/>
    <w:rsid w:val="006F44B4"/>
    <w:pPr>
      <w:widowControl/>
      <w:numPr>
        <w:numId w:val="6"/>
      </w:numPr>
      <w:autoSpaceDE/>
      <w:autoSpaceDN/>
      <w:spacing w:after="240" w:line="276" w:lineRule="auto"/>
      <w:jc w:val="both"/>
    </w:pPr>
    <w:rPr>
      <w:rFonts w:ascii="Calibri" w:eastAsiaTheme="minorHAnsi" w:hAnsi="Calibri" w:cs="Times New Roman"/>
      <w:lang w:val="en-GB"/>
    </w:rPr>
  </w:style>
  <w:style w:type="paragraph" w:customStyle="1" w:styleId="DocSubHeading">
    <w:name w:val="DocSubHeading"/>
    <w:basedOn w:val="Normal"/>
    <w:qFormat/>
    <w:rsid w:val="006F44B4"/>
    <w:pPr>
      <w:widowControl/>
      <w:autoSpaceDE/>
      <w:autoSpaceDN/>
      <w:spacing w:before="240" w:after="120" w:line="276" w:lineRule="auto"/>
      <w:jc w:val="both"/>
    </w:pPr>
    <w:rPr>
      <w:rFonts w:ascii="Calibri" w:eastAsiaTheme="minorHAnsi" w:hAnsi="Calibri" w:cs="Times New Roman"/>
      <w:b/>
      <w:bCs/>
      <w:lang w:val="en-GB"/>
    </w:rPr>
  </w:style>
  <w:style w:type="table" w:styleId="TableGrid">
    <w:name w:val="Table Grid"/>
    <w:basedOn w:val="TableNormal"/>
    <w:uiPriority w:val="39"/>
    <w:rsid w:val="00572F98"/>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72F9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rad.mccaa@mccaa.org.m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emf"/><Relationship Id="rId17" Type="http://schemas.openxmlformats.org/officeDocument/2006/relationships/package" Target="embeddings/Microsoft_Excel_Worksheet.xlsx"/><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ad.mccaa@mccaa.org.mt"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rad.mccaa@mccaa.org.mt" TargetMode="External"/><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2C12137A2C84AB484524B8BBEBC4DA0"/>
        <w:category>
          <w:name w:val="General"/>
          <w:gallery w:val="placeholder"/>
        </w:category>
        <w:types>
          <w:type w:val="bbPlcHdr"/>
        </w:types>
        <w:behaviors>
          <w:behavior w:val="content"/>
        </w:behaviors>
        <w:guid w:val="{5CD733A6-C261-4411-8D68-1A2AE77B740E}"/>
      </w:docPartPr>
      <w:docPartBody>
        <w:p w:rsidR="005B3195" w:rsidRDefault="0092459F" w:rsidP="0092459F">
          <w:pPr>
            <w:pStyle w:val="C2C12137A2C84AB484524B8BBEBC4DA0"/>
          </w:pPr>
          <w:r w:rsidRPr="00AF046A">
            <w:rPr>
              <w:rStyle w:val="PlaceholderText"/>
            </w:rPr>
            <w:t>Click or tap here to enter text.</w:t>
          </w:r>
        </w:p>
      </w:docPartBody>
    </w:docPart>
    <w:docPart>
      <w:docPartPr>
        <w:name w:val="95E1862EB4EC44169F2367593E6B1D4C"/>
        <w:category>
          <w:name w:val="General"/>
          <w:gallery w:val="placeholder"/>
        </w:category>
        <w:types>
          <w:type w:val="bbPlcHdr"/>
        </w:types>
        <w:behaviors>
          <w:behavior w:val="content"/>
        </w:behaviors>
        <w:guid w:val="{AC0ACCEB-F85A-4D79-92C6-0DFC71EC50B1}"/>
      </w:docPartPr>
      <w:docPartBody>
        <w:p w:rsidR="005B3195" w:rsidRDefault="0092459F" w:rsidP="0092459F">
          <w:pPr>
            <w:pStyle w:val="95E1862EB4EC44169F2367593E6B1D4C"/>
          </w:pPr>
          <w:r w:rsidRPr="00AF046A">
            <w:rPr>
              <w:rStyle w:val="PlaceholderText"/>
            </w:rPr>
            <w:t>Click or tap here to enter text.</w:t>
          </w:r>
        </w:p>
      </w:docPartBody>
    </w:docPart>
    <w:docPart>
      <w:docPartPr>
        <w:name w:val="CFF412CC64E44CA7B9CE12A5959010FA"/>
        <w:category>
          <w:name w:val="General"/>
          <w:gallery w:val="placeholder"/>
        </w:category>
        <w:types>
          <w:type w:val="bbPlcHdr"/>
        </w:types>
        <w:behaviors>
          <w:behavior w:val="content"/>
        </w:behaviors>
        <w:guid w:val="{0CC37124-47AF-458F-8B37-2D47FFB7C81B}"/>
      </w:docPartPr>
      <w:docPartBody>
        <w:p w:rsidR="005B3195" w:rsidRDefault="0092459F" w:rsidP="0092459F">
          <w:pPr>
            <w:pStyle w:val="CFF412CC64E44CA7B9CE12A5959010FA"/>
          </w:pPr>
          <w:r w:rsidRPr="00AF046A">
            <w:rPr>
              <w:rStyle w:val="PlaceholderText"/>
            </w:rPr>
            <w:t>Click or tap here to enter text.</w:t>
          </w:r>
        </w:p>
      </w:docPartBody>
    </w:docPart>
    <w:docPart>
      <w:docPartPr>
        <w:name w:val="1940FB3D9AAF4CE8A10D2BFD9C814FA0"/>
        <w:category>
          <w:name w:val="General"/>
          <w:gallery w:val="placeholder"/>
        </w:category>
        <w:types>
          <w:type w:val="bbPlcHdr"/>
        </w:types>
        <w:behaviors>
          <w:behavior w:val="content"/>
        </w:behaviors>
        <w:guid w:val="{BAC6091D-772A-4D42-9916-13FA5374EB08}"/>
      </w:docPartPr>
      <w:docPartBody>
        <w:p w:rsidR="005B3195" w:rsidRDefault="0092459F" w:rsidP="0092459F">
          <w:pPr>
            <w:pStyle w:val="1940FB3D9AAF4CE8A10D2BFD9C814FA0"/>
          </w:pPr>
          <w:r w:rsidRPr="00AF046A">
            <w:rPr>
              <w:rStyle w:val="PlaceholderText"/>
            </w:rPr>
            <w:t>Click or tap here to enter text.</w:t>
          </w:r>
        </w:p>
      </w:docPartBody>
    </w:docPart>
    <w:docPart>
      <w:docPartPr>
        <w:name w:val="B99C7465BA454C69940454A4D209F140"/>
        <w:category>
          <w:name w:val="General"/>
          <w:gallery w:val="placeholder"/>
        </w:category>
        <w:types>
          <w:type w:val="bbPlcHdr"/>
        </w:types>
        <w:behaviors>
          <w:behavior w:val="content"/>
        </w:behaviors>
        <w:guid w:val="{949F42B3-4161-44BF-B3AD-E151F357B33E}"/>
      </w:docPartPr>
      <w:docPartBody>
        <w:p w:rsidR="005B3195" w:rsidRDefault="0092459F" w:rsidP="0092459F">
          <w:pPr>
            <w:pStyle w:val="B99C7465BA454C69940454A4D209F140"/>
          </w:pPr>
          <w:r w:rsidRPr="00AF046A">
            <w:rPr>
              <w:rStyle w:val="PlaceholderText"/>
            </w:rPr>
            <w:t>Click or tap here to enter text.</w:t>
          </w:r>
        </w:p>
      </w:docPartBody>
    </w:docPart>
    <w:docPart>
      <w:docPartPr>
        <w:name w:val="B5C311879B4F4B05B8A8B5CC584D7A9E"/>
        <w:category>
          <w:name w:val="General"/>
          <w:gallery w:val="placeholder"/>
        </w:category>
        <w:types>
          <w:type w:val="bbPlcHdr"/>
        </w:types>
        <w:behaviors>
          <w:behavior w:val="content"/>
        </w:behaviors>
        <w:guid w:val="{56F6BFD4-E398-4014-814A-6746704F4BA2}"/>
      </w:docPartPr>
      <w:docPartBody>
        <w:p w:rsidR="005B3195" w:rsidRDefault="0092459F" w:rsidP="0092459F">
          <w:pPr>
            <w:pStyle w:val="B5C311879B4F4B05B8A8B5CC584D7A9E"/>
          </w:pPr>
          <w:r w:rsidRPr="00AF046A">
            <w:rPr>
              <w:rStyle w:val="PlaceholderText"/>
            </w:rPr>
            <w:t>Click or tap here to enter text.</w:t>
          </w:r>
        </w:p>
      </w:docPartBody>
    </w:docPart>
    <w:docPart>
      <w:docPartPr>
        <w:name w:val="E28A2ADE90F74145A80C6AF532343309"/>
        <w:category>
          <w:name w:val="General"/>
          <w:gallery w:val="placeholder"/>
        </w:category>
        <w:types>
          <w:type w:val="bbPlcHdr"/>
        </w:types>
        <w:behaviors>
          <w:behavior w:val="content"/>
        </w:behaviors>
        <w:guid w:val="{8231A669-6384-4151-BC07-9C9F3984CA6D}"/>
      </w:docPartPr>
      <w:docPartBody>
        <w:p w:rsidR="005B3195" w:rsidRDefault="0092459F" w:rsidP="0092459F">
          <w:pPr>
            <w:pStyle w:val="E28A2ADE90F74145A80C6AF532343309"/>
          </w:pPr>
          <w:r w:rsidRPr="00AF046A">
            <w:rPr>
              <w:rStyle w:val="PlaceholderText"/>
            </w:rPr>
            <w:t>Click or tap here to enter text.</w:t>
          </w:r>
        </w:p>
      </w:docPartBody>
    </w:docPart>
    <w:docPart>
      <w:docPartPr>
        <w:name w:val="473F8B52E22F483F93AF94905574E29A"/>
        <w:category>
          <w:name w:val="General"/>
          <w:gallery w:val="placeholder"/>
        </w:category>
        <w:types>
          <w:type w:val="bbPlcHdr"/>
        </w:types>
        <w:behaviors>
          <w:behavior w:val="content"/>
        </w:behaviors>
        <w:guid w:val="{8ACAD7C5-6CE0-4F1A-B0A5-83351411CAE2}"/>
      </w:docPartPr>
      <w:docPartBody>
        <w:p w:rsidR="005B3195" w:rsidRDefault="0092459F" w:rsidP="0092459F">
          <w:pPr>
            <w:pStyle w:val="473F8B52E22F483F93AF94905574E29A"/>
          </w:pPr>
          <w:r w:rsidRPr="00AF046A">
            <w:rPr>
              <w:rStyle w:val="PlaceholderText"/>
            </w:rPr>
            <w:t>Click or tap here to enter text.</w:t>
          </w:r>
        </w:p>
      </w:docPartBody>
    </w:docPart>
    <w:docPart>
      <w:docPartPr>
        <w:name w:val="00F8FEE2C9EA49349D584DCDE8F0EC60"/>
        <w:category>
          <w:name w:val="General"/>
          <w:gallery w:val="placeholder"/>
        </w:category>
        <w:types>
          <w:type w:val="bbPlcHdr"/>
        </w:types>
        <w:behaviors>
          <w:behavior w:val="content"/>
        </w:behaviors>
        <w:guid w:val="{4382F0B0-FC78-41FA-B993-1DE4270E4450}"/>
      </w:docPartPr>
      <w:docPartBody>
        <w:p w:rsidR="005B3195" w:rsidRDefault="0092459F" w:rsidP="0092459F">
          <w:pPr>
            <w:pStyle w:val="00F8FEE2C9EA49349D584DCDE8F0EC60"/>
          </w:pPr>
          <w:r w:rsidRPr="00AF046A">
            <w:rPr>
              <w:rStyle w:val="PlaceholderText"/>
            </w:rPr>
            <w:t>Click or tap here to enter text.</w:t>
          </w:r>
        </w:p>
      </w:docPartBody>
    </w:docPart>
    <w:docPart>
      <w:docPartPr>
        <w:name w:val="7EDDCDDE4890444AB827E52A2A9B1206"/>
        <w:category>
          <w:name w:val="General"/>
          <w:gallery w:val="placeholder"/>
        </w:category>
        <w:types>
          <w:type w:val="bbPlcHdr"/>
        </w:types>
        <w:behaviors>
          <w:behavior w:val="content"/>
        </w:behaviors>
        <w:guid w:val="{EA59F36E-8916-40ED-87EA-F83823029443}"/>
      </w:docPartPr>
      <w:docPartBody>
        <w:p w:rsidR="005B3195" w:rsidRDefault="0092459F" w:rsidP="0092459F">
          <w:pPr>
            <w:pStyle w:val="7EDDCDDE4890444AB827E52A2A9B1206"/>
          </w:pPr>
          <w:r w:rsidRPr="00AF046A">
            <w:rPr>
              <w:rStyle w:val="PlaceholderText"/>
            </w:rPr>
            <w:t>Click or tap here to enter text.</w:t>
          </w:r>
        </w:p>
      </w:docPartBody>
    </w:docPart>
    <w:docPart>
      <w:docPartPr>
        <w:name w:val="A7B6CFE33EA14EE2867B66B8947CA20F"/>
        <w:category>
          <w:name w:val="General"/>
          <w:gallery w:val="placeholder"/>
        </w:category>
        <w:types>
          <w:type w:val="bbPlcHdr"/>
        </w:types>
        <w:behaviors>
          <w:behavior w:val="content"/>
        </w:behaviors>
        <w:guid w:val="{67C0E187-3FF7-4877-BC29-C0BC265725BB}"/>
      </w:docPartPr>
      <w:docPartBody>
        <w:p w:rsidR="005B3195" w:rsidRDefault="0092459F" w:rsidP="0092459F">
          <w:pPr>
            <w:pStyle w:val="A7B6CFE33EA14EE2867B66B8947CA20F"/>
          </w:pPr>
          <w:r w:rsidRPr="00AF046A">
            <w:rPr>
              <w:rStyle w:val="PlaceholderText"/>
            </w:rPr>
            <w:t>Click or tap here to enter text.</w:t>
          </w:r>
        </w:p>
      </w:docPartBody>
    </w:docPart>
    <w:docPart>
      <w:docPartPr>
        <w:name w:val="18D1449AB1E84C59B480BD29E75BC463"/>
        <w:category>
          <w:name w:val="General"/>
          <w:gallery w:val="placeholder"/>
        </w:category>
        <w:types>
          <w:type w:val="bbPlcHdr"/>
        </w:types>
        <w:behaviors>
          <w:behavior w:val="content"/>
        </w:behaviors>
        <w:guid w:val="{A2521DB8-FF36-4101-8456-030DD8C99E4F}"/>
      </w:docPartPr>
      <w:docPartBody>
        <w:p w:rsidR="005B3195" w:rsidRDefault="0092459F" w:rsidP="0092459F">
          <w:pPr>
            <w:pStyle w:val="18D1449AB1E84C59B480BD29E75BC463"/>
          </w:pPr>
          <w:r w:rsidRPr="00AF046A">
            <w:rPr>
              <w:rStyle w:val="PlaceholderText"/>
            </w:rPr>
            <w:t>Click or tap here to enter text.</w:t>
          </w:r>
        </w:p>
      </w:docPartBody>
    </w:docPart>
    <w:docPart>
      <w:docPartPr>
        <w:name w:val="BD2B3138F62B4023860E973F6B03C04A"/>
        <w:category>
          <w:name w:val="General"/>
          <w:gallery w:val="placeholder"/>
        </w:category>
        <w:types>
          <w:type w:val="bbPlcHdr"/>
        </w:types>
        <w:behaviors>
          <w:behavior w:val="content"/>
        </w:behaviors>
        <w:guid w:val="{6A8C96D2-F184-4653-9098-536CE79EB34C}"/>
      </w:docPartPr>
      <w:docPartBody>
        <w:p w:rsidR="005B3195" w:rsidRDefault="0092459F" w:rsidP="0092459F">
          <w:pPr>
            <w:pStyle w:val="BD2B3138F62B4023860E973F6B03C04A"/>
          </w:pPr>
          <w:r w:rsidRPr="00AF046A">
            <w:rPr>
              <w:rStyle w:val="PlaceholderText"/>
            </w:rPr>
            <w:t>Click or tap here to enter text.</w:t>
          </w:r>
        </w:p>
      </w:docPartBody>
    </w:docPart>
    <w:docPart>
      <w:docPartPr>
        <w:name w:val="2983DF1309004FF0B27BFD8C1D671B74"/>
        <w:category>
          <w:name w:val="General"/>
          <w:gallery w:val="placeholder"/>
        </w:category>
        <w:types>
          <w:type w:val="bbPlcHdr"/>
        </w:types>
        <w:behaviors>
          <w:behavior w:val="content"/>
        </w:behaviors>
        <w:guid w:val="{CD2839E4-3871-42B7-BB9D-09B9AE7205CE}"/>
      </w:docPartPr>
      <w:docPartBody>
        <w:p w:rsidR="005B3195" w:rsidRDefault="0092459F" w:rsidP="0092459F">
          <w:pPr>
            <w:pStyle w:val="2983DF1309004FF0B27BFD8C1D671B74"/>
          </w:pPr>
          <w:r w:rsidRPr="00AF046A">
            <w:rPr>
              <w:rStyle w:val="PlaceholderText"/>
            </w:rPr>
            <w:t>Click or tap here to enter text.</w:t>
          </w:r>
        </w:p>
      </w:docPartBody>
    </w:docPart>
    <w:docPart>
      <w:docPartPr>
        <w:name w:val="33531289818446428E9597139DB3BA60"/>
        <w:category>
          <w:name w:val="General"/>
          <w:gallery w:val="placeholder"/>
        </w:category>
        <w:types>
          <w:type w:val="bbPlcHdr"/>
        </w:types>
        <w:behaviors>
          <w:behavior w:val="content"/>
        </w:behaviors>
        <w:guid w:val="{75A0C601-B9B9-4AE0-AF81-EFC9971F3164}"/>
      </w:docPartPr>
      <w:docPartBody>
        <w:p w:rsidR="005B3195" w:rsidRDefault="0092459F" w:rsidP="0092459F">
          <w:pPr>
            <w:pStyle w:val="33531289818446428E9597139DB3BA60"/>
          </w:pPr>
          <w:r w:rsidRPr="00AF046A">
            <w:rPr>
              <w:rStyle w:val="PlaceholderText"/>
            </w:rPr>
            <w:t>Click or tap here to enter text.</w:t>
          </w:r>
        </w:p>
      </w:docPartBody>
    </w:docPart>
    <w:docPart>
      <w:docPartPr>
        <w:name w:val="25B5E76BBA7D435CBA451C0EDE6D90C6"/>
        <w:category>
          <w:name w:val="General"/>
          <w:gallery w:val="placeholder"/>
        </w:category>
        <w:types>
          <w:type w:val="bbPlcHdr"/>
        </w:types>
        <w:behaviors>
          <w:behavior w:val="content"/>
        </w:behaviors>
        <w:guid w:val="{0F634CBD-E92D-4811-8315-77778D2B3ECE}"/>
      </w:docPartPr>
      <w:docPartBody>
        <w:p w:rsidR="005B3195" w:rsidRDefault="0092459F" w:rsidP="0092459F">
          <w:pPr>
            <w:pStyle w:val="25B5E76BBA7D435CBA451C0EDE6D90C6"/>
          </w:pPr>
          <w:r w:rsidRPr="00AF046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ierstadt">
    <w:charset w:val="00"/>
    <w:family w:val="swiss"/>
    <w:pitch w:val="variable"/>
    <w:sig w:usb0="80000003" w:usb1="00000001" w:usb2="00000000" w:usb3="00000000" w:csb0="00000001" w:csb1="00000000"/>
  </w:font>
  <w:font w:name="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unnel Sans">
    <w:altName w:val="Calibri"/>
    <w:panose1 w:val="00000000000000000000"/>
    <w:charset w:val="00"/>
    <w:family w:val="auto"/>
    <w:pitch w:val="variable"/>
    <w:sig w:usb0="A00000EF" w:usb1="4000004A" w:usb2="00000000" w:usb3="00000000" w:csb0="00000093"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59F"/>
    <w:rsid w:val="005B3195"/>
    <w:rsid w:val="0092459F"/>
    <w:rsid w:val="00D72A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2459F"/>
    <w:rPr>
      <w:color w:val="666666"/>
    </w:rPr>
  </w:style>
  <w:style w:type="paragraph" w:customStyle="1" w:styleId="C4E2776A5DF44C3DB3EA3572326AA6B8">
    <w:name w:val="C4E2776A5DF44C3DB3EA3572326AA6B8"/>
    <w:rsid w:val="0092459F"/>
  </w:style>
  <w:style w:type="paragraph" w:customStyle="1" w:styleId="B0E5BB0D8A194C939F4D38BDF519C4A2">
    <w:name w:val="B0E5BB0D8A194C939F4D38BDF519C4A2"/>
    <w:rsid w:val="0092459F"/>
  </w:style>
  <w:style w:type="paragraph" w:customStyle="1" w:styleId="446B1356013241A889DBFD7FE01771B9">
    <w:name w:val="446B1356013241A889DBFD7FE01771B9"/>
    <w:rsid w:val="0092459F"/>
  </w:style>
  <w:style w:type="paragraph" w:customStyle="1" w:styleId="A93BB8B061CB4343B5C637721930E6D0">
    <w:name w:val="A93BB8B061CB4343B5C637721930E6D0"/>
    <w:rsid w:val="0092459F"/>
  </w:style>
  <w:style w:type="paragraph" w:customStyle="1" w:styleId="D32BC10CC74E4BE0A74E989BB47B086D">
    <w:name w:val="D32BC10CC74E4BE0A74E989BB47B086D"/>
    <w:rsid w:val="0092459F"/>
  </w:style>
  <w:style w:type="paragraph" w:customStyle="1" w:styleId="57412920D7214EBB8ABC7E1AD0E4AEDA">
    <w:name w:val="57412920D7214EBB8ABC7E1AD0E4AEDA"/>
    <w:rsid w:val="0092459F"/>
  </w:style>
  <w:style w:type="paragraph" w:customStyle="1" w:styleId="60FF96D3E8C3438C82EB7AC98A62FCD7">
    <w:name w:val="60FF96D3E8C3438C82EB7AC98A62FCD7"/>
    <w:rsid w:val="0092459F"/>
  </w:style>
  <w:style w:type="paragraph" w:customStyle="1" w:styleId="26BE76FB8D954E20A5EF418B71678859">
    <w:name w:val="26BE76FB8D954E20A5EF418B71678859"/>
    <w:rsid w:val="0092459F"/>
  </w:style>
  <w:style w:type="paragraph" w:customStyle="1" w:styleId="78213AD0C7384805B198E215CA684E64">
    <w:name w:val="78213AD0C7384805B198E215CA684E64"/>
    <w:rsid w:val="0092459F"/>
  </w:style>
  <w:style w:type="paragraph" w:customStyle="1" w:styleId="4843C0BE5F00429B8B26B993735D0C82">
    <w:name w:val="4843C0BE5F00429B8B26B993735D0C82"/>
    <w:rsid w:val="0092459F"/>
  </w:style>
  <w:style w:type="paragraph" w:customStyle="1" w:styleId="4E936C6B3F3F4334A899073C44D97045">
    <w:name w:val="4E936C6B3F3F4334A899073C44D97045"/>
    <w:rsid w:val="0092459F"/>
  </w:style>
  <w:style w:type="paragraph" w:customStyle="1" w:styleId="14BE8DAE086641CA83BC99795AF97E0C">
    <w:name w:val="14BE8DAE086641CA83BC99795AF97E0C"/>
    <w:rsid w:val="0092459F"/>
  </w:style>
  <w:style w:type="paragraph" w:customStyle="1" w:styleId="A25B3982776D45D2A956D54CC8C26CBA">
    <w:name w:val="A25B3982776D45D2A956D54CC8C26CBA"/>
    <w:rsid w:val="0092459F"/>
  </w:style>
  <w:style w:type="paragraph" w:customStyle="1" w:styleId="FB02C770FCDE4A019D0C3BEC382280EA">
    <w:name w:val="FB02C770FCDE4A019D0C3BEC382280EA"/>
    <w:rsid w:val="0092459F"/>
  </w:style>
  <w:style w:type="paragraph" w:customStyle="1" w:styleId="F187A4F62F614DFBB73110C8BA768FDD">
    <w:name w:val="F187A4F62F614DFBB73110C8BA768FDD"/>
    <w:rsid w:val="0092459F"/>
  </w:style>
  <w:style w:type="paragraph" w:customStyle="1" w:styleId="412ACC0832564EF591821926CCCA2A99">
    <w:name w:val="412ACC0832564EF591821926CCCA2A99"/>
    <w:rsid w:val="0092459F"/>
  </w:style>
  <w:style w:type="paragraph" w:customStyle="1" w:styleId="49C2A9CCE92B4B38BD71122C61C6B0A7">
    <w:name w:val="49C2A9CCE92B4B38BD71122C61C6B0A7"/>
    <w:rsid w:val="0092459F"/>
  </w:style>
  <w:style w:type="paragraph" w:customStyle="1" w:styleId="F8FE78408F2A4904A07849D813E462C2">
    <w:name w:val="F8FE78408F2A4904A07849D813E462C2"/>
    <w:rsid w:val="0092459F"/>
  </w:style>
  <w:style w:type="paragraph" w:customStyle="1" w:styleId="20FCFC758751495A8B5D5841419EE4B7">
    <w:name w:val="20FCFC758751495A8B5D5841419EE4B7"/>
    <w:rsid w:val="0092459F"/>
  </w:style>
  <w:style w:type="paragraph" w:customStyle="1" w:styleId="DE36C91ABC7441DFA2A00AD5E9D5426D">
    <w:name w:val="DE36C91ABC7441DFA2A00AD5E9D5426D"/>
    <w:rsid w:val="0092459F"/>
  </w:style>
  <w:style w:type="paragraph" w:customStyle="1" w:styleId="56E49CE311B14F2AB9352DBB7D2B6065">
    <w:name w:val="56E49CE311B14F2AB9352DBB7D2B6065"/>
    <w:rsid w:val="0092459F"/>
  </w:style>
  <w:style w:type="paragraph" w:customStyle="1" w:styleId="E42529E4DF894E8CB90EC8978B058B3A">
    <w:name w:val="E42529E4DF894E8CB90EC8978B058B3A"/>
    <w:rsid w:val="0092459F"/>
  </w:style>
  <w:style w:type="paragraph" w:customStyle="1" w:styleId="7BCE051F02B848068EC161F721261624">
    <w:name w:val="7BCE051F02B848068EC161F721261624"/>
    <w:rsid w:val="0092459F"/>
  </w:style>
  <w:style w:type="paragraph" w:customStyle="1" w:styleId="2EEE7400192E4BFBAE990269FC135E13">
    <w:name w:val="2EEE7400192E4BFBAE990269FC135E13"/>
    <w:rsid w:val="0092459F"/>
  </w:style>
  <w:style w:type="paragraph" w:customStyle="1" w:styleId="50AEB74A677C466CBA0432A5C18361FB">
    <w:name w:val="50AEB74A677C466CBA0432A5C18361FB"/>
    <w:rsid w:val="0092459F"/>
  </w:style>
  <w:style w:type="paragraph" w:customStyle="1" w:styleId="A6C6C43350A648B99B74FCAD25616EC6">
    <w:name w:val="A6C6C43350A648B99B74FCAD25616EC6"/>
    <w:rsid w:val="0092459F"/>
  </w:style>
  <w:style w:type="paragraph" w:customStyle="1" w:styleId="7BDC8D7380D243D78D2EFECBC8EA18EC">
    <w:name w:val="7BDC8D7380D243D78D2EFECBC8EA18EC"/>
    <w:rsid w:val="0092459F"/>
  </w:style>
  <w:style w:type="paragraph" w:customStyle="1" w:styleId="C489A53A82094407A2B61154A543E429">
    <w:name w:val="C489A53A82094407A2B61154A543E429"/>
    <w:rsid w:val="0092459F"/>
  </w:style>
  <w:style w:type="paragraph" w:customStyle="1" w:styleId="79E0470F1EB84B0EA961AF9C1C114087">
    <w:name w:val="79E0470F1EB84B0EA961AF9C1C114087"/>
    <w:rsid w:val="0092459F"/>
  </w:style>
  <w:style w:type="paragraph" w:customStyle="1" w:styleId="E13ADC7AA8B342D696A28594715DD57F">
    <w:name w:val="E13ADC7AA8B342D696A28594715DD57F"/>
    <w:rsid w:val="0092459F"/>
  </w:style>
  <w:style w:type="paragraph" w:customStyle="1" w:styleId="A23A729315EF49B8AB4619B9AC42489E">
    <w:name w:val="A23A729315EF49B8AB4619B9AC42489E"/>
    <w:rsid w:val="0092459F"/>
  </w:style>
  <w:style w:type="paragraph" w:customStyle="1" w:styleId="796F1F1A45FF4BAF88667E024051B3D0">
    <w:name w:val="796F1F1A45FF4BAF88667E024051B3D0"/>
    <w:rsid w:val="0092459F"/>
  </w:style>
  <w:style w:type="paragraph" w:customStyle="1" w:styleId="C2C12137A2C84AB484524B8BBEBC4DA0">
    <w:name w:val="C2C12137A2C84AB484524B8BBEBC4DA0"/>
    <w:rsid w:val="0092459F"/>
  </w:style>
  <w:style w:type="paragraph" w:customStyle="1" w:styleId="95E1862EB4EC44169F2367593E6B1D4C">
    <w:name w:val="95E1862EB4EC44169F2367593E6B1D4C"/>
    <w:rsid w:val="0092459F"/>
  </w:style>
  <w:style w:type="paragraph" w:customStyle="1" w:styleId="CFF412CC64E44CA7B9CE12A5959010FA">
    <w:name w:val="CFF412CC64E44CA7B9CE12A5959010FA"/>
    <w:rsid w:val="0092459F"/>
  </w:style>
  <w:style w:type="paragraph" w:customStyle="1" w:styleId="1940FB3D9AAF4CE8A10D2BFD9C814FA0">
    <w:name w:val="1940FB3D9AAF4CE8A10D2BFD9C814FA0"/>
    <w:rsid w:val="0092459F"/>
  </w:style>
  <w:style w:type="paragraph" w:customStyle="1" w:styleId="B99C7465BA454C69940454A4D209F140">
    <w:name w:val="B99C7465BA454C69940454A4D209F140"/>
    <w:rsid w:val="0092459F"/>
  </w:style>
  <w:style w:type="paragraph" w:customStyle="1" w:styleId="B5C311879B4F4B05B8A8B5CC584D7A9E">
    <w:name w:val="B5C311879B4F4B05B8A8B5CC584D7A9E"/>
    <w:rsid w:val="0092459F"/>
  </w:style>
  <w:style w:type="paragraph" w:customStyle="1" w:styleId="E28A2ADE90F74145A80C6AF532343309">
    <w:name w:val="E28A2ADE90F74145A80C6AF532343309"/>
    <w:rsid w:val="0092459F"/>
  </w:style>
  <w:style w:type="paragraph" w:customStyle="1" w:styleId="473F8B52E22F483F93AF94905574E29A">
    <w:name w:val="473F8B52E22F483F93AF94905574E29A"/>
    <w:rsid w:val="0092459F"/>
  </w:style>
  <w:style w:type="paragraph" w:customStyle="1" w:styleId="00F8FEE2C9EA49349D584DCDE8F0EC60">
    <w:name w:val="00F8FEE2C9EA49349D584DCDE8F0EC60"/>
    <w:rsid w:val="0092459F"/>
  </w:style>
  <w:style w:type="paragraph" w:customStyle="1" w:styleId="7EDDCDDE4890444AB827E52A2A9B1206">
    <w:name w:val="7EDDCDDE4890444AB827E52A2A9B1206"/>
    <w:rsid w:val="0092459F"/>
  </w:style>
  <w:style w:type="paragraph" w:customStyle="1" w:styleId="A7B6CFE33EA14EE2867B66B8947CA20F">
    <w:name w:val="A7B6CFE33EA14EE2867B66B8947CA20F"/>
    <w:rsid w:val="0092459F"/>
  </w:style>
  <w:style w:type="paragraph" w:customStyle="1" w:styleId="18D1449AB1E84C59B480BD29E75BC463">
    <w:name w:val="18D1449AB1E84C59B480BD29E75BC463"/>
    <w:rsid w:val="0092459F"/>
  </w:style>
  <w:style w:type="paragraph" w:customStyle="1" w:styleId="BD2B3138F62B4023860E973F6B03C04A">
    <w:name w:val="BD2B3138F62B4023860E973F6B03C04A"/>
    <w:rsid w:val="0092459F"/>
  </w:style>
  <w:style w:type="paragraph" w:customStyle="1" w:styleId="2983DF1309004FF0B27BFD8C1D671B74">
    <w:name w:val="2983DF1309004FF0B27BFD8C1D671B74"/>
    <w:rsid w:val="0092459F"/>
  </w:style>
  <w:style w:type="paragraph" w:customStyle="1" w:styleId="33531289818446428E9597139DB3BA60">
    <w:name w:val="33531289818446428E9597139DB3BA60"/>
    <w:rsid w:val="0092459F"/>
  </w:style>
  <w:style w:type="paragraph" w:customStyle="1" w:styleId="25B5E76BBA7D435CBA451C0EDE6D90C6">
    <w:name w:val="25B5E76BBA7D435CBA451C0EDE6D90C6"/>
    <w:rsid w:val="0092459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dc4fc46-a5a3-4d08-87e0-24db6200e35b" xsi:nil="true"/>
    <lcf76f155ced4ddcb4097134ff3c332f xmlns="4fc9c70f-ee00-40d8-b3d9-58f694b3e99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DEA6BC874A7D345BAF13996BE05C78B" ma:contentTypeVersion="18" ma:contentTypeDescription="Create a new document." ma:contentTypeScope="" ma:versionID="7a376970a160b40d96d8e37234d53856">
  <xsd:schema xmlns:xsd="http://www.w3.org/2001/XMLSchema" xmlns:xs="http://www.w3.org/2001/XMLSchema" xmlns:p="http://schemas.microsoft.com/office/2006/metadata/properties" xmlns:ns2="cdc4fc46-a5a3-4d08-87e0-24db6200e35b" xmlns:ns3="4fc9c70f-ee00-40d8-b3d9-58f694b3e99c" targetNamespace="http://schemas.microsoft.com/office/2006/metadata/properties" ma:root="true" ma:fieldsID="9b70ed7b84351140869fbed34b193e6b" ns2:_="" ns3:_="">
    <xsd:import namespace="cdc4fc46-a5a3-4d08-87e0-24db6200e35b"/>
    <xsd:import namespace="4fc9c70f-ee00-40d8-b3d9-58f694b3e99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c4fc46-a5a3-4d08-87e0-24db6200e35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8f5d717-b393-44d2-a2e6-f6582480f587}" ma:internalName="TaxCatchAll" ma:showField="CatchAllData" ma:web="cdc4fc46-a5a3-4d08-87e0-24db6200e35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fc9c70f-ee00-40d8-b3d9-58f694b3e99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687BDB-6EE9-470A-911F-E6EC12E825E4}">
  <ds:schemaRefs>
    <ds:schemaRef ds:uri="http://schemas.microsoft.com/sharepoint/v3/contenttype/forms"/>
  </ds:schemaRefs>
</ds:datastoreItem>
</file>

<file path=customXml/itemProps2.xml><?xml version="1.0" encoding="utf-8"?>
<ds:datastoreItem xmlns:ds="http://schemas.openxmlformats.org/officeDocument/2006/customXml" ds:itemID="{AE6C25A5-087B-4DF5-9451-0BD74187131A}">
  <ds:schemaRefs>
    <ds:schemaRef ds:uri="http://schemas.microsoft.com/office/2006/metadata/properties"/>
    <ds:schemaRef ds:uri="http://schemas.microsoft.com/office/infopath/2007/PartnerControls"/>
    <ds:schemaRef ds:uri="cdc4fc46-a5a3-4d08-87e0-24db6200e35b"/>
    <ds:schemaRef ds:uri="4fc9c70f-ee00-40d8-b3d9-58f694b3e99c"/>
  </ds:schemaRefs>
</ds:datastoreItem>
</file>

<file path=customXml/itemProps3.xml><?xml version="1.0" encoding="utf-8"?>
<ds:datastoreItem xmlns:ds="http://schemas.openxmlformats.org/officeDocument/2006/customXml" ds:itemID="{B4F2C7BD-54AA-4534-AD77-08330193F2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c4fc46-a5a3-4d08-87e0-24db6200e35b"/>
    <ds:schemaRef ds:uri="4fc9c70f-ee00-40d8-b3d9-58f694b3e9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7244</Words>
  <Characters>41293</Characters>
  <Application>Microsoft Office Word</Application>
  <DocSecurity>0</DocSecurity>
  <Lines>344</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Aliaa Elgendy</dc:creator>
  <cp:lastModifiedBy>Camilleri Francette at MCCAA</cp:lastModifiedBy>
  <cp:revision>2</cp:revision>
  <cp:lastPrinted>2026-05-20T09:54:00Z</cp:lastPrinted>
  <dcterms:created xsi:type="dcterms:W3CDTF">2026-06-05T13:29:00Z</dcterms:created>
  <dcterms:modified xsi:type="dcterms:W3CDTF">2026-06-05T13:29:00Z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2026-04-02T00:00:00Z</vt:filetime>
  </property>
  <property fmtid="{D5CDD505-2E9C-101B-9397-08002B2CF9AE}" pid="3" name="Creator">
    <vt:lpwstr>Adobe InDesign 21.2 (Macintosh)</vt:lpwstr>
  </property>
  <property fmtid="{D5CDD505-2E9C-101B-9397-08002B2CF9AE}" pid="4" name="LastSaved">
    <vt:filetime>2026-04-02T00:00:00Z</vt:filetime>
  </property>
  <property fmtid="{D5CDD505-2E9C-101B-9397-08002B2CF9AE}" pid="5" name="Producer">
    <vt:lpwstr>Adobe PDF Library 18.0</vt:lpwstr>
  </property>
  <property fmtid="{D5CDD505-2E9C-101B-9397-08002B2CF9AE}" pid="6" name="ContentTypeId">
    <vt:lpwstr>0x0101005DEA6BC874A7D345BAF13996BE05C78B</vt:lpwstr>
  </property>
  <property fmtid="{D5CDD505-2E9C-101B-9397-08002B2CF9AE}" pid="7" name="MediaServiceImageTags">
    <vt:lpwstr/>
  </property>
</Properties>
</file>