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BF770" w14:textId="77777777" w:rsidR="00367A4A" w:rsidRDefault="00367A4A" w:rsidP="000917CA">
      <w:pPr>
        <w:ind w:left="567"/>
      </w:pPr>
    </w:p>
    <w:p w14:paraId="0A706EFD" w14:textId="77777777" w:rsidR="00BC2BC1" w:rsidRDefault="00BC2BC1"/>
    <w:p w14:paraId="165E9796" w14:textId="77777777" w:rsidR="00BC2BC1" w:rsidRDefault="00BC2BC1" w:rsidP="000917CA">
      <w:pPr>
        <w:ind w:left="567"/>
      </w:pPr>
    </w:p>
    <w:p w14:paraId="45EA0765" w14:textId="77777777" w:rsidR="000917CA" w:rsidRDefault="000917CA" w:rsidP="000917CA">
      <w:pPr>
        <w:ind w:left="567"/>
      </w:pPr>
    </w:p>
    <w:p w14:paraId="3E2A867B" w14:textId="77777777" w:rsidR="0019092D" w:rsidRDefault="0019092D" w:rsidP="000917CA">
      <w:pPr>
        <w:ind w:left="567"/>
      </w:pPr>
    </w:p>
    <w:p w14:paraId="0075FFE5" w14:textId="77777777" w:rsidR="0019092D" w:rsidRDefault="0019092D" w:rsidP="000917CA">
      <w:pPr>
        <w:ind w:left="567"/>
      </w:pPr>
    </w:p>
    <w:p w14:paraId="49E6942F" w14:textId="77777777" w:rsidR="0019092D" w:rsidRDefault="0019092D" w:rsidP="000917CA">
      <w:pPr>
        <w:ind w:left="567"/>
      </w:pPr>
    </w:p>
    <w:p w14:paraId="2DCFBE6C" w14:textId="77777777" w:rsidR="0019092D" w:rsidRDefault="0019092D" w:rsidP="000917CA">
      <w:pPr>
        <w:ind w:left="567"/>
      </w:pPr>
    </w:p>
    <w:p w14:paraId="15C8F108" w14:textId="77777777" w:rsidR="0074447F" w:rsidRDefault="0074447F" w:rsidP="00193484"/>
    <w:p w14:paraId="58D3716F" w14:textId="46CCCBFF" w:rsidR="005962FF" w:rsidRDefault="005962FF" w:rsidP="00A433DC">
      <w:pPr>
        <w:rPr>
          <w:rFonts w:ascii="Verdana" w:hAnsi="Verdana"/>
          <w:color w:val="073C51"/>
          <w:sz w:val="20"/>
          <w:szCs w:val="20"/>
        </w:rPr>
      </w:pPr>
    </w:p>
    <w:p w14:paraId="39BAD04D" w14:textId="4ED5EB92" w:rsidR="004E7E84" w:rsidRDefault="004E7E84" w:rsidP="00A433DC">
      <w:pPr>
        <w:rPr>
          <w:rFonts w:ascii="Verdana" w:hAnsi="Verdana"/>
          <w:color w:val="073C51"/>
          <w:sz w:val="20"/>
          <w:szCs w:val="20"/>
        </w:rPr>
      </w:pPr>
    </w:p>
    <w:p w14:paraId="7FBB1275" w14:textId="77777777" w:rsidR="004E7E84" w:rsidRDefault="004E7E84" w:rsidP="00A433DC">
      <w:pPr>
        <w:rPr>
          <w:rFonts w:ascii="Verdana" w:hAnsi="Verdana"/>
          <w:color w:val="073C51"/>
          <w:sz w:val="20"/>
          <w:szCs w:val="20"/>
        </w:rPr>
      </w:pPr>
    </w:p>
    <w:p w14:paraId="3AD53517" w14:textId="77777777" w:rsidR="004E7E84" w:rsidRDefault="004E7E84" w:rsidP="00A433DC">
      <w:pPr>
        <w:rPr>
          <w:rFonts w:ascii="Verdana" w:hAnsi="Verdana"/>
          <w:color w:val="073C51"/>
          <w:sz w:val="20"/>
          <w:szCs w:val="20"/>
        </w:rPr>
      </w:pPr>
    </w:p>
    <w:p w14:paraId="257EC74C" w14:textId="77777777" w:rsidR="004E7E84" w:rsidRDefault="004E7E84" w:rsidP="004E7E84">
      <w:r>
        <w:t xml:space="preserve">17 ta’ Novembru 2022 </w:t>
      </w:r>
    </w:p>
    <w:p w14:paraId="42B38BA3" w14:textId="77777777" w:rsidR="005962FF" w:rsidRDefault="005962FF" w:rsidP="00A433DC">
      <w:pPr>
        <w:rPr>
          <w:rFonts w:ascii="Verdana" w:hAnsi="Verdana"/>
          <w:color w:val="073C51"/>
          <w:sz w:val="20"/>
          <w:szCs w:val="20"/>
        </w:rPr>
      </w:pPr>
    </w:p>
    <w:p w14:paraId="7B8CC457" w14:textId="77777777" w:rsidR="004E7E84" w:rsidRDefault="004E7E84" w:rsidP="004E7E84">
      <w:pPr>
        <w:jc w:val="both"/>
        <w:rPr>
          <w:b/>
          <w:bCs/>
        </w:rPr>
      </w:pPr>
    </w:p>
    <w:p w14:paraId="62553BEF" w14:textId="77777777" w:rsidR="004E7E84" w:rsidRDefault="004E7E84" w:rsidP="004E7E84">
      <w:pPr>
        <w:jc w:val="both"/>
        <w:rPr>
          <w:b/>
          <w:bCs/>
        </w:rPr>
      </w:pPr>
    </w:p>
    <w:p w14:paraId="7AE92340" w14:textId="77777777" w:rsidR="004E7E84" w:rsidRPr="00D27E07" w:rsidRDefault="004E7E84" w:rsidP="004E7E84">
      <w:pPr>
        <w:jc w:val="both"/>
        <w:rPr>
          <w:b/>
          <w:bCs/>
        </w:rPr>
      </w:pPr>
      <w:r w:rsidRPr="00D27E07">
        <w:rPr>
          <w:b/>
          <w:bCs/>
        </w:rPr>
        <w:t>AVVIŻ PUBBLIKU MAĦRUĠ MID-DIRETTUR ĠENERALI (AFFARIJIET TAL- KONSUMATUR) FI ĦDAN L-AWTORITA` TA’ MALTA GĦALL-KOMPETIZZJONI U GĦALL-AFFARIJIET TAL-KONSUMATUR</w:t>
      </w:r>
    </w:p>
    <w:p w14:paraId="5CFA4FE0" w14:textId="77777777" w:rsidR="004E7E84" w:rsidRDefault="004E7E84" w:rsidP="004E7E84"/>
    <w:p w14:paraId="1E13659E" w14:textId="77777777" w:rsidR="004E7E84" w:rsidRDefault="004E7E84" w:rsidP="004E7E84"/>
    <w:p w14:paraId="692E2B7F" w14:textId="77777777" w:rsidR="004E7E84" w:rsidRPr="00640D58" w:rsidRDefault="004E7E84" w:rsidP="004E7E84">
      <w:pPr>
        <w:rPr>
          <w:lang w:val="mt-MT"/>
        </w:rPr>
      </w:pPr>
      <w:r>
        <w:t>Id- Direttur Ġenerali (Affarijiet tal-Konsumatur), skont l-Artikolu 8 tal-Att dwar l-Affarijiet tal-Konsumatur (Kap. 378), qiegħda toħroġ dan l-Avviż Pubbliku li bih qiegħda tidentifika u tgħarraf lill-pubbliku li l-kumpanija</w:t>
      </w:r>
      <w:r>
        <w:rPr>
          <w:lang w:val="mt-MT"/>
        </w:rPr>
        <w:t xml:space="preserve"> segwenti:</w:t>
      </w:r>
    </w:p>
    <w:p w14:paraId="2B47A3D2" w14:textId="77777777" w:rsidR="004E7E84" w:rsidRDefault="004E7E84" w:rsidP="004E7E84"/>
    <w:p w14:paraId="0E08111C" w14:textId="77777777" w:rsidR="004E7E84" w:rsidRDefault="004E7E84" w:rsidP="004E7E84">
      <w:pPr>
        <w:jc w:val="center"/>
        <w:rPr>
          <w:b/>
          <w:bCs/>
          <w:sz w:val="44"/>
          <w:szCs w:val="44"/>
        </w:rPr>
      </w:pPr>
    </w:p>
    <w:p w14:paraId="76646C5A" w14:textId="0BB085C2" w:rsidR="004E7E84" w:rsidRPr="00F05C6C" w:rsidRDefault="004E7E84" w:rsidP="004E7E84">
      <w:pPr>
        <w:jc w:val="center"/>
        <w:rPr>
          <w:b/>
          <w:bCs/>
          <w:sz w:val="44"/>
          <w:szCs w:val="44"/>
          <w:lang w:val="mt-MT"/>
        </w:rPr>
      </w:pPr>
      <w:r w:rsidRPr="00BF1419">
        <w:rPr>
          <w:b/>
          <w:bCs/>
          <w:sz w:val="44"/>
          <w:szCs w:val="44"/>
        </w:rPr>
        <w:t>Portelli and Brincat</w:t>
      </w:r>
      <w:r>
        <w:rPr>
          <w:b/>
          <w:bCs/>
          <w:sz w:val="44"/>
          <w:szCs w:val="44"/>
          <w:lang w:val="mt-MT"/>
        </w:rPr>
        <w:t xml:space="preserve"> Ltd </w:t>
      </w:r>
    </w:p>
    <w:p w14:paraId="059DBA53" w14:textId="77777777" w:rsidR="004E7E84" w:rsidRDefault="004E7E84" w:rsidP="004E7E84"/>
    <w:p w14:paraId="0F01BEEC" w14:textId="77777777" w:rsidR="004E7E84" w:rsidRDefault="004E7E84" w:rsidP="004E7E84"/>
    <w:p w14:paraId="5106231F" w14:textId="77777777" w:rsidR="004E7E84" w:rsidRPr="00C826E3" w:rsidRDefault="004E7E84" w:rsidP="004E7E84">
      <w:pPr>
        <w:rPr>
          <w:lang w:val="mt-MT"/>
        </w:rPr>
      </w:pPr>
      <w:r>
        <w:t>ma onoratx id-deċiżjoni mogħtija mit-Tribunal għal Talbiet tal- Konsumaturi li ordna</w:t>
      </w:r>
      <w:r>
        <w:rPr>
          <w:lang w:val="mt-MT"/>
        </w:rPr>
        <w:t>h</w:t>
      </w:r>
      <w:r>
        <w:t xml:space="preserve">a tħallas lir-rikorrent konsumatur is-somma ta’ elf u disa’ mitt ewro  (€1,900) rappreżentanti </w:t>
      </w:r>
      <w:r>
        <w:rPr>
          <w:lang w:val="mt-MT"/>
        </w:rPr>
        <w:t>l-prezz tal-</w:t>
      </w:r>
      <w:r w:rsidRPr="004E7E84">
        <w:rPr>
          <w:i/>
          <w:iCs/>
          <w:lang w:val="mt-MT"/>
        </w:rPr>
        <w:t>blinds</w:t>
      </w:r>
      <w:r>
        <w:rPr>
          <w:lang w:val="mt-MT"/>
        </w:rPr>
        <w:t xml:space="preserve"> li ma kinux skont kif ġew ordnati mill-konsumatur, flimkien mal-ispejjeż tat-Tribunal.</w:t>
      </w:r>
    </w:p>
    <w:p w14:paraId="737E4FB9" w14:textId="77777777" w:rsidR="004E7E84" w:rsidRDefault="004E7E84" w:rsidP="004E7E84"/>
    <w:p w14:paraId="4FC568E3" w14:textId="77777777" w:rsidR="004E7E84" w:rsidRDefault="004E7E84" w:rsidP="004E7E84"/>
    <w:p w14:paraId="6355AFE5" w14:textId="77777777" w:rsidR="004E7E84" w:rsidRDefault="004E7E84" w:rsidP="004E7E84"/>
    <w:p w14:paraId="6949BF74" w14:textId="77777777" w:rsidR="004E7E84" w:rsidRDefault="004E7E84" w:rsidP="004E7E84"/>
    <w:p w14:paraId="4D42A81F" w14:textId="77777777" w:rsidR="004E7E84" w:rsidRDefault="004E7E84" w:rsidP="004E7E84">
      <w:r>
        <w:t>Grace Stivala</w:t>
      </w:r>
    </w:p>
    <w:p w14:paraId="11388515" w14:textId="77777777" w:rsidR="004E7E84" w:rsidRDefault="004E7E84" w:rsidP="004E7E84">
      <w:r>
        <w:t>Direttur Ġenerali (Affarijiet tal-Konsumatur)</w:t>
      </w:r>
    </w:p>
    <w:p w14:paraId="4056259C" w14:textId="77777777" w:rsidR="004E7E84" w:rsidRDefault="004E7E84" w:rsidP="004E7E84"/>
    <w:p w14:paraId="43EDA73D" w14:textId="77777777" w:rsidR="004E7E84" w:rsidRDefault="004E7E84" w:rsidP="004E7E84"/>
    <w:p w14:paraId="0F35B9A3" w14:textId="77777777" w:rsidR="004E7E84" w:rsidRDefault="004E7E84" w:rsidP="004E7E84"/>
    <w:p w14:paraId="1B1F59F7" w14:textId="77777777" w:rsidR="004E7E84" w:rsidRDefault="004E7E84" w:rsidP="004E7E84"/>
    <w:p w14:paraId="1CCB119B" w14:textId="77777777" w:rsidR="004E7E84" w:rsidRDefault="004E7E84" w:rsidP="004E7E84"/>
    <w:p w14:paraId="356F159E" w14:textId="77777777" w:rsidR="004E7E84" w:rsidRDefault="004E7E84" w:rsidP="004E7E84"/>
    <w:p w14:paraId="019D0B9E" w14:textId="77777777" w:rsidR="004E7E84" w:rsidRDefault="004E7E84" w:rsidP="004E7E84"/>
    <w:p w14:paraId="481FDE8D" w14:textId="79B4FA06" w:rsidR="004E7E84" w:rsidRDefault="004E7E84" w:rsidP="004E7E84"/>
    <w:p w14:paraId="2EE8AB6C" w14:textId="2F050FCC" w:rsidR="004E7E84" w:rsidRDefault="004E7E84" w:rsidP="004E7E84"/>
    <w:p w14:paraId="703BDC79" w14:textId="43860638" w:rsidR="004E7E84" w:rsidRDefault="004E7E84" w:rsidP="004E7E84"/>
    <w:p w14:paraId="07A95A5B" w14:textId="06FBF788" w:rsidR="004E7E84" w:rsidRDefault="004E7E84" w:rsidP="004E7E84"/>
    <w:p w14:paraId="0B53BECD" w14:textId="26CB8043" w:rsidR="004E7E84" w:rsidRDefault="004E7E84" w:rsidP="004E7E84"/>
    <w:p w14:paraId="6804503F" w14:textId="08876CCA" w:rsidR="004E7E84" w:rsidRDefault="004E7E84" w:rsidP="004E7E84"/>
    <w:p w14:paraId="4E652413" w14:textId="1925CA91" w:rsidR="004E7E84" w:rsidRDefault="004E7E84" w:rsidP="004E7E84"/>
    <w:p w14:paraId="59D8D219" w14:textId="6E00F67A" w:rsidR="004E7E84" w:rsidRDefault="004E7E84" w:rsidP="004E7E84"/>
    <w:p w14:paraId="35FC87A7" w14:textId="33ECE9B6" w:rsidR="004E7E84" w:rsidRDefault="004E7E84" w:rsidP="004E7E84"/>
    <w:p w14:paraId="22CEAF01" w14:textId="6E1C8291" w:rsidR="004E7E84" w:rsidRDefault="004E7E84" w:rsidP="004E7E84"/>
    <w:p w14:paraId="56C9E046" w14:textId="19ADB0FA" w:rsidR="004E7E84" w:rsidRDefault="004E7E84" w:rsidP="004E7E84"/>
    <w:p w14:paraId="376B2E9A" w14:textId="25E7A43C" w:rsidR="004E7E84" w:rsidRDefault="004E7E84" w:rsidP="004E7E84"/>
    <w:p w14:paraId="429466EA" w14:textId="523D0609" w:rsidR="004E7E84" w:rsidRDefault="004E7E84" w:rsidP="004E7E84"/>
    <w:p w14:paraId="0A1D57BF" w14:textId="22BBF103" w:rsidR="004E7E84" w:rsidRDefault="004E7E84" w:rsidP="004E7E84"/>
    <w:p w14:paraId="1F19C387" w14:textId="3A6ED7CD" w:rsidR="004E7E84" w:rsidRDefault="004E7E84" w:rsidP="004E7E84"/>
    <w:p w14:paraId="4959B16F" w14:textId="10F8C0A0" w:rsidR="004E7E84" w:rsidRDefault="004E7E84" w:rsidP="004E7E84"/>
    <w:p w14:paraId="320270AD" w14:textId="3CAA9E48" w:rsidR="004E7E84" w:rsidRDefault="004E7E84" w:rsidP="004E7E84"/>
    <w:p w14:paraId="55D4424E" w14:textId="1A180CAD" w:rsidR="004E7E84" w:rsidRDefault="004E7E84" w:rsidP="004E7E84"/>
    <w:p w14:paraId="27AB082A" w14:textId="77777777" w:rsidR="004E7E84" w:rsidRDefault="004E7E84" w:rsidP="004E7E84"/>
    <w:p w14:paraId="4A5F2B89" w14:textId="474080DA" w:rsidR="004E7E84" w:rsidRPr="004E7E84" w:rsidRDefault="004E7E84" w:rsidP="004E7E84">
      <w:pPr>
        <w:rPr>
          <w:lang w:val="mt-MT"/>
        </w:rPr>
      </w:pPr>
      <w:r>
        <w:rPr>
          <w:lang w:val="mt-MT"/>
        </w:rPr>
        <w:t>17th November 2022</w:t>
      </w:r>
    </w:p>
    <w:p w14:paraId="40160AD6" w14:textId="109BF47A" w:rsidR="004E7E84" w:rsidRDefault="004E7E84" w:rsidP="004E7E84"/>
    <w:p w14:paraId="49FEB886" w14:textId="77777777" w:rsidR="004E7E84" w:rsidRDefault="004E7E84" w:rsidP="004E7E84"/>
    <w:p w14:paraId="298CD019" w14:textId="77777777" w:rsidR="004E7E84" w:rsidRDefault="004E7E84" w:rsidP="004E7E84"/>
    <w:p w14:paraId="28AA79BA" w14:textId="5E276CFB" w:rsidR="004E7E84" w:rsidRPr="004E7E84" w:rsidRDefault="004E7E84" w:rsidP="004E7E84">
      <w:pPr>
        <w:rPr>
          <w:b/>
          <w:bCs/>
        </w:rPr>
      </w:pPr>
      <w:r w:rsidRPr="004E7E84">
        <w:rPr>
          <w:b/>
          <w:bCs/>
        </w:rPr>
        <w:t>PUBLIC WARNING STATEMENT ISSUED BY THE DIRECTOR GENERAL (CONSUMER AFFAIRS) WITHIN THE MALTA COMPETITION AND CONSUMER AFFAIRS AUTHORITY</w:t>
      </w:r>
    </w:p>
    <w:p w14:paraId="2F0CA113" w14:textId="77777777" w:rsidR="004E7E84" w:rsidRDefault="004E7E84" w:rsidP="004E7E84"/>
    <w:p w14:paraId="128C1AD7" w14:textId="50ABDE8D" w:rsidR="004E7E84" w:rsidRPr="00D27E07" w:rsidRDefault="004E7E84" w:rsidP="004E7E84">
      <w:pPr>
        <w:rPr>
          <w:lang w:val="mt-MT"/>
        </w:rPr>
      </w:pPr>
    </w:p>
    <w:p w14:paraId="0B29E790" w14:textId="77777777" w:rsidR="004E7E84" w:rsidRDefault="004E7E84" w:rsidP="004E7E84">
      <w:r>
        <w:t xml:space="preserve">The Director General (Consumer Affairs) hereby issues this Public Statement in accordance with Article 8 of the Consumer Affairs Act (Cap.378), by means of which she hereby identifies and gives information to the public that the following </w:t>
      </w:r>
      <w:r>
        <w:rPr>
          <w:lang w:val="mt-MT"/>
        </w:rPr>
        <w:t>company</w:t>
      </w:r>
      <w:r>
        <w:t>:</w:t>
      </w:r>
    </w:p>
    <w:p w14:paraId="61A531BD" w14:textId="77777777" w:rsidR="004E7E84" w:rsidRDefault="004E7E84" w:rsidP="004E7E84"/>
    <w:p w14:paraId="197202DE" w14:textId="77777777" w:rsidR="004E7E84" w:rsidRPr="004E7E84" w:rsidRDefault="004E7E84" w:rsidP="004E7E84">
      <w:pPr>
        <w:rPr>
          <w:b/>
          <w:bCs/>
          <w:sz w:val="24"/>
          <w:szCs w:val="24"/>
        </w:rPr>
      </w:pPr>
    </w:p>
    <w:p w14:paraId="45E4C502" w14:textId="4BF9BC1A" w:rsidR="004E7E84" w:rsidRPr="004E7E84" w:rsidRDefault="004E7E84" w:rsidP="004E7E84">
      <w:pPr>
        <w:jc w:val="center"/>
        <w:rPr>
          <w:b/>
          <w:bCs/>
          <w:sz w:val="36"/>
          <w:szCs w:val="36"/>
          <w:lang w:val="mt-MT"/>
        </w:rPr>
      </w:pPr>
      <w:r w:rsidRPr="004E7E84">
        <w:rPr>
          <w:b/>
          <w:bCs/>
          <w:sz w:val="36"/>
          <w:szCs w:val="36"/>
        </w:rPr>
        <w:t xml:space="preserve">Portelli and Brincat </w:t>
      </w:r>
      <w:r w:rsidRPr="004E7E84">
        <w:rPr>
          <w:b/>
          <w:bCs/>
          <w:sz w:val="36"/>
          <w:szCs w:val="36"/>
          <w:lang w:val="mt-MT"/>
        </w:rPr>
        <w:t>Ltd</w:t>
      </w:r>
    </w:p>
    <w:p w14:paraId="46B21FF7" w14:textId="77777777" w:rsidR="004E7E84" w:rsidRPr="004E7E84" w:rsidRDefault="004E7E84" w:rsidP="004E7E84">
      <w:pPr>
        <w:jc w:val="center"/>
        <w:rPr>
          <w:b/>
          <w:bCs/>
          <w:sz w:val="24"/>
          <w:szCs w:val="24"/>
          <w:lang w:val="mt-MT"/>
        </w:rPr>
      </w:pPr>
    </w:p>
    <w:p w14:paraId="7466A6B4" w14:textId="77777777" w:rsidR="004E7E84" w:rsidRPr="004E7E84" w:rsidRDefault="004E7E84" w:rsidP="004E7E84">
      <w:pPr>
        <w:rPr>
          <w:sz w:val="24"/>
          <w:szCs w:val="24"/>
        </w:rPr>
      </w:pPr>
    </w:p>
    <w:p w14:paraId="21164473" w14:textId="77777777" w:rsidR="004E7E84" w:rsidRPr="009D680E" w:rsidRDefault="004E7E84" w:rsidP="004E7E84">
      <w:pPr>
        <w:rPr>
          <w:lang w:val="mt-MT"/>
        </w:rPr>
      </w:pPr>
      <w:r>
        <w:t>failed to honour the decision of the Consumer Claims Tribunal</w:t>
      </w:r>
      <w:r>
        <w:rPr>
          <w:lang w:val="mt-MT"/>
        </w:rPr>
        <w:t xml:space="preserve"> which</w:t>
      </w:r>
      <w:r>
        <w:t xml:space="preserve"> order</w:t>
      </w:r>
      <w:r>
        <w:rPr>
          <w:lang w:val="mt-MT"/>
        </w:rPr>
        <w:t>ed</w:t>
      </w:r>
      <w:r>
        <w:t xml:space="preserve"> the Company  to pay the consumer the sum of one thousand  nine hundred euros (€ 1900)</w:t>
      </w:r>
      <w:r>
        <w:rPr>
          <w:lang w:val="mt-MT"/>
        </w:rPr>
        <w:t xml:space="preserve">, representing </w:t>
      </w:r>
      <w:r>
        <w:t xml:space="preserve">  the </w:t>
      </w:r>
      <w:r>
        <w:rPr>
          <w:lang w:val="mt-MT"/>
        </w:rPr>
        <w:t xml:space="preserve"> price </w:t>
      </w:r>
      <w:r>
        <w:t xml:space="preserve">of blinds which did not conform </w:t>
      </w:r>
      <w:r>
        <w:rPr>
          <w:lang w:val="mt-MT"/>
        </w:rPr>
        <w:t xml:space="preserve">with </w:t>
      </w:r>
      <w:r>
        <w:t>the order with costs against the respondent company</w:t>
      </w:r>
      <w:r>
        <w:rPr>
          <w:lang w:val="mt-MT"/>
        </w:rPr>
        <w:t xml:space="preserve">. </w:t>
      </w:r>
    </w:p>
    <w:p w14:paraId="6E4CA965" w14:textId="77777777" w:rsidR="004E7E84" w:rsidRDefault="004E7E84" w:rsidP="004E7E84"/>
    <w:p w14:paraId="0E0B7BAF" w14:textId="77777777" w:rsidR="004E7E84" w:rsidRDefault="004E7E84" w:rsidP="004E7E84"/>
    <w:p w14:paraId="6994A2F1" w14:textId="77777777" w:rsidR="004E7E84" w:rsidRDefault="004E7E84" w:rsidP="004E7E84"/>
    <w:p w14:paraId="063BE480" w14:textId="77777777" w:rsidR="004E7E84" w:rsidRDefault="004E7E84" w:rsidP="004E7E84"/>
    <w:p w14:paraId="6A224282" w14:textId="77777777" w:rsidR="004E7E84" w:rsidRDefault="004E7E84" w:rsidP="004E7E84"/>
    <w:p w14:paraId="3F5E5642" w14:textId="77777777" w:rsidR="004E7E84" w:rsidRDefault="004E7E84" w:rsidP="004E7E84">
      <w:r>
        <w:t xml:space="preserve">Grace Stivala </w:t>
      </w:r>
    </w:p>
    <w:p w14:paraId="2120046F" w14:textId="77777777" w:rsidR="004E7E84" w:rsidRDefault="004E7E84" w:rsidP="004E7E84">
      <w:r>
        <w:t xml:space="preserve"> Director General (Consumer Affairs)</w:t>
      </w:r>
    </w:p>
    <w:p w14:paraId="7D00BDA9" w14:textId="77777777" w:rsidR="00DD5CEF" w:rsidRPr="00DD5CEF" w:rsidRDefault="00DD5CEF" w:rsidP="00DD5CEF">
      <w:pPr>
        <w:rPr>
          <w:b/>
          <w:lang w:val="mt-MT"/>
        </w:rPr>
      </w:pPr>
    </w:p>
    <w:sectPr w:rsidR="00DD5CEF" w:rsidRPr="00DD5CEF" w:rsidSect="00BC2B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4F2DA" w14:textId="77777777" w:rsidR="003E6689" w:rsidRDefault="003E6689" w:rsidP="00BC2BC1">
      <w:r>
        <w:separator/>
      </w:r>
    </w:p>
  </w:endnote>
  <w:endnote w:type="continuationSeparator" w:id="0">
    <w:p w14:paraId="570F9CFA" w14:textId="77777777" w:rsidR="003E6689" w:rsidRDefault="003E6689" w:rsidP="00BC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40997" w14:textId="77777777" w:rsidR="00BC2BC1" w:rsidRDefault="00BC2B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EBD30" w14:textId="77777777" w:rsidR="00BC2BC1" w:rsidRDefault="00BC2B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F053A" w14:textId="77777777" w:rsidR="00BC2BC1" w:rsidRDefault="00BC2B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8E73F" w14:textId="77777777" w:rsidR="003E6689" w:rsidRDefault="003E6689" w:rsidP="00BC2BC1">
      <w:r>
        <w:separator/>
      </w:r>
    </w:p>
  </w:footnote>
  <w:footnote w:type="continuationSeparator" w:id="0">
    <w:p w14:paraId="5618B2E7" w14:textId="77777777" w:rsidR="003E6689" w:rsidRDefault="003E6689" w:rsidP="00BC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73E1D" w14:textId="77777777" w:rsidR="00BC2BC1" w:rsidRDefault="004E7E84">
    <w:pPr>
      <w:pStyle w:val="Header"/>
    </w:pPr>
    <w:r>
      <w:rPr>
        <w:noProof/>
        <w:lang w:eastAsia="en-GB"/>
      </w:rPr>
      <w:pict w14:anchorId="2AF78D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9920876" o:spid="_x0000_s2050" type="#_x0000_t75" style="position:absolute;margin-left:0;margin-top:0;width:612.5pt;height:859.2pt;z-index:-251657216;mso-position-horizontal:center;mso-position-horizontal-relative:margin;mso-position-vertical:center;mso-position-vertical-relative:margin" o:allowincell="f">
          <v:imagedata r:id="rId1" o:title="STATIONARY MCCAA_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DA2CB" w14:textId="77777777" w:rsidR="00BC2BC1" w:rsidRDefault="004E7E84">
    <w:pPr>
      <w:pStyle w:val="Header"/>
    </w:pPr>
    <w:r>
      <w:rPr>
        <w:noProof/>
        <w:lang w:eastAsia="en-GB"/>
      </w:rPr>
      <w:pict w14:anchorId="75F2DB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9920877" o:spid="_x0000_s2051" type="#_x0000_t75" style="position:absolute;margin-left:0;margin-top:0;width:612.5pt;height:859.2pt;z-index:-251656192;mso-position-horizontal:center;mso-position-horizontal-relative:margin;mso-position-vertical:center;mso-position-vertical-relative:margin" o:allowincell="f">
          <v:imagedata r:id="rId1" o:title="STATIONARY MCCAA_LETTERHEA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5A8D6" w14:textId="77777777" w:rsidR="00BC2BC1" w:rsidRDefault="004E7E84">
    <w:pPr>
      <w:pStyle w:val="Header"/>
    </w:pPr>
    <w:r>
      <w:rPr>
        <w:noProof/>
        <w:lang w:eastAsia="en-GB"/>
      </w:rPr>
      <w:pict w14:anchorId="00D491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9920875" o:spid="_x0000_s2049" type="#_x0000_t75" style="position:absolute;margin-left:0;margin-top:0;width:612.5pt;height:859.2pt;z-index:-251658240;mso-position-horizontal:center;mso-position-horizontal-relative:margin;mso-position-vertical:center;mso-position-vertical-relative:margin" o:allowincell="f">
          <v:imagedata r:id="rId1" o:title="STATIONARY MCCAA_LETTERHEA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1E4137"/>
    <w:multiLevelType w:val="hybridMultilevel"/>
    <w:tmpl w:val="8F54FA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5385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BC1"/>
    <w:rsid w:val="00014154"/>
    <w:rsid w:val="000917CA"/>
    <w:rsid w:val="0016377D"/>
    <w:rsid w:val="001718E7"/>
    <w:rsid w:val="00177C09"/>
    <w:rsid w:val="0019092D"/>
    <w:rsid w:val="00193484"/>
    <w:rsid w:val="001F5CFF"/>
    <w:rsid w:val="0024471E"/>
    <w:rsid w:val="0025046E"/>
    <w:rsid w:val="00316E78"/>
    <w:rsid w:val="00354819"/>
    <w:rsid w:val="0036156B"/>
    <w:rsid w:val="00367A4A"/>
    <w:rsid w:val="003A4BFF"/>
    <w:rsid w:val="003E6689"/>
    <w:rsid w:val="004E0B26"/>
    <w:rsid w:val="004E7E84"/>
    <w:rsid w:val="00525B12"/>
    <w:rsid w:val="0053369A"/>
    <w:rsid w:val="005962FF"/>
    <w:rsid w:val="005A431C"/>
    <w:rsid w:val="005C21C2"/>
    <w:rsid w:val="006B2CE3"/>
    <w:rsid w:val="007015F2"/>
    <w:rsid w:val="007033AB"/>
    <w:rsid w:val="0074447F"/>
    <w:rsid w:val="00756D91"/>
    <w:rsid w:val="0077458C"/>
    <w:rsid w:val="007819B9"/>
    <w:rsid w:val="007F1E52"/>
    <w:rsid w:val="00961CE4"/>
    <w:rsid w:val="00A17E9C"/>
    <w:rsid w:val="00A30E7C"/>
    <w:rsid w:val="00A35B1F"/>
    <w:rsid w:val="00A433DC"/>
    <w:rsid w:val="00B24CC7"/>
    <w:rsid w:val="00BC2BC1"/>
    <w:rsid w:val="00C7364B"/>
    <w:rsid w:val="00CE141F"/>
    <w:rsid w:val="00CE170D"/>
    <w:rsid w:val="00D34B67"/>
    <w:rsid w:val="00D55891"/>
    <w:rsid w:val="00DD5CEF"/>
    <w:rsid w:val="00DD7885"/>
    <w:rsid w:val="00DE69B0"/>
    <w:rsid w:val="00F17256"/>
    <w:rsid w:val="00F5210B"/>
    <w:rsid w:val="00FE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49E3B23"/>
  <w15:docId w15:val="{862EB34A-4156-414A-BC74-C63CBA15D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92D"/>
    <w:pPr>
      <w:spacing w:after="0" w:line="240" w:lineRule="auto"/>
    </w:pPr>
    <w:rPr>
      <w:rFonts w:ascii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2B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2BC1"/>
  </w:style>
  <w:style w:type="paragraph" w:styleId="Footer">
    <w:name w:val="footer"/>
    <w:basedOn w:val="Normal"/>
    <w:link w:val="FooterChar"/>
    <w:uiPriority w:val="99"/>
    <w:unhideWhenUsed/>
    <w:rsid w:val="00BC2B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2BC1"/>
  </w:style>
  <w:style w:type="paragraph" w:styleId="ListParagraph">
    <w:name w:val="List Paragraph"/>
    <w:basedOn w:val="Normal"/>
    <w:uiPriority w:val="34"/>
    <w:qFormat/>
    <w:rsid w:val="0019092D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table" w:styleId="TableGrid">
    <w:name w:val="Table Grid"/>
    <w:basedOn w:val="TableNormal"/>
    <w:uiPriority w:val="59"/>
    <w:rsid w:val="0019092D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5C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CFF"/>
    <w:rPr>
      <w:rFonts w:ascii="Segoe UI" w:hAnsi="Segoe UI" w:cs="Segoe UI"/>
      <w:sz w:val="18"/>
      <w:szCs w:val="18"/>
      <w:lang w:val="en-GB"/>
    </w:rPr>
  </w:style>
  <w:style w:type="paragraph" w:customStyle="1" w:styleId="Default">
    <w:name w:val="Default"/>
    <w:rsid w:val="00961CE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4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7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8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240</Words>
  <Characters>1373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</dc:title>
  <dc:subject/>
  <dc:creator>Francette Maria Muscat</dc:creator>
  <cp:keywords/>
  <dc:description/>
  <cp:lastModifiedBy>Stivala Grace at MCCAA</cp:lastModifiedBy>
  <cp:revision>2</cp:revision>
  <cp:lastPrinted>2019-11-19T09:04:00Z</cp:lastPrinted>
  <dcterms:created xsi:type="dcterms:W3CDTF">2022-11-17T08:53:00Z</dcterms:created>
  <dcterms:modified xsi:type="dcterms:W3CDTF">2022-11-17T08:53:00Z</dcterms:modified>
</cp:coreProperties>
</file>