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265D57" w14:textId="46E16855" w:rsidR="00E80726" w:rsidRPr="00684236" w:rsidRDefault="00684236" w:rsidP="00E80726">
      <w:pPr>
        <w:rPr>
          <w:rFonts w:ascii="Verdana" w:hAnsi="Verdana"/>
          <w:b/>
          <w:bCs/>
          <w:sz w:val="18"/>
          <w:szCs w:val="18"/>
        </w:rPr>
      </w:pPr>
      <w:r w:rsidRPr="00684236">
        <w:rPr>
          <w:rFonts w:ascii="Verdana" w:hAnsi="Verdana"/>
          <w:b/>
          <w:bCs/>
          <w:sz w:val="18"/>
          <w:szCs w:val="18"/>
        </w:rPr>
        <w:t>SME PORTAL</w:t>
      </w:r>
    </w:p>
    <w:p w14:paraId="26D7AA80" w14:textId="77777777" w:rsidR="00E80726" w:rsidRPr="00684236" w:rsidRDefault="00E80726" w:rsidP="00E80726">
      <w:pPr>
        <w:rPr>
          <w:rFonts w:ascii="Verdana" w:hAnsi="Verdana"/>
          <w:sz w:val="18"/>
          <w:szCs w:val="18"/>
        </w:rPr>
      </w:pPr>
      <w:r w:rsidRPr="00684236">
        <w:rPr>
          <w:rFonts w:ascii="Verdana" w:hAnsi="Verdana"/>
          <w:sz w:val="18"/>
          <w:szCs w:val="18"/>
        </w:rPr>
        <w:t> </w:t>
      </w:r>
    </w:p>
    <w:p w14:paraId="3AB4A673" w14:textId="77777777" w:rsidR="00E80726" w:rsidRPr="00684236" w:rsidRDefault="00E80726" w:rsidP="00E80726">
      <w:pPr>
        <w:rPr>
          <w:rFonts w:ascii="Verdana" w:hAnsi="Verdana"/>
          <w:sz w:val="18"/>
          <w:szCs w:val="18"/>
        </w:rPr>
      </w:pPr>
      <w:r w:rsidRPr="00684236">
        <w:rPr>
          <w:rFonts w:ascii="Verdana" w:hAnsi="Verdana"/>
          <w:b/>
          <w:bCs/>
          <w:sz w:val="18"/>
          <w:szCs w:val="18"/>
        </w:rPr>
        <w:t>Welcome to the MCCAA Portal dedicated to Maltese SMEs</w:t>
      </w:r>
    </w:p>
    <w:p w14:paraId="3F625B3A" w14:textId="77777777" w:rsidR="00E80726" w:rsidRPr="00684236" w:rsidRDefault="00E80726" w:rsidP="00E80726">
      <w:pPr>
        <w:rPr>
          <w:rFonts w:ascii="Verdana" w:hAnsi="Verdana"/>
          <w:sz w:val="18"/>
          <w:szCs w:val="18"/>
        </w:rPr>
      </w:pPr>
      <w:r w:rsidRPr="00684236">
        <w:rPr>
          <w:rFonts w:ascii="Verdana" w:hAnsi="Verdana"/>
          <w:sz w:val="18"/>
          <w:szCs w:val="18"/>
        </w:rPr>
        <w:t>Small businesses play a central role in the Maltese economy. In Europe they represent 95% of the business and provide 55% of the total jobs in the private sector.  For the Maltese economy this is larger. Standards, within the European market, have played an essential role in the building of the internal market, allowing both manufacturers and consumers to benefit from the elimination of technical barriers to trade while fulfilling the essential safety requirements that standardization has always guaranteed. Adequate stakeholder participation is therefore essential to the European standardization process. However, the representation of SMEs in European standardization is often considered insufficient.</w:t>
      </w:r>
    </w:p>
    <w:p w14:paraId="3B52848E" w14:textId="77777777" w:rsidR="00E80726" w:rsidRPr="00684236" w:rsidRDefault="00E80726" w:rsidP="00E80726">
      <w:pPr>
        <w:rPr>
          <w:rFonts w:ascii="Verdana" w:hAnsi="Verdana"/>
          <w:sz w:val="18"/>
          <w:szCs w:val="18"/>
        </w:rPr>
      </w:pPr>
      <w:r w:rsidRPr="00684236">
        <w:rPr>
          <w:rFonts w:ascii="Verdana" w:hAnsi="Verdana"/>
          <w:sz w:val="18"/>
          <w:szCs w:val="18"/>
        </w:rPr>
        <w:t>Early in 2011, the European Commission published its Communication: ‘Review of the Small Business Act for Europe’. To strengthen SMEs’ competitiveness, the Small Business Act for Europe (SBA) provides a comprehensive SME policy framework, promotes entrepreneurship and anchors the ‘Think Small First’ principle in law and policy making.</w:t>
      </w:r>
    </w:p>
    <w:p w14:paraId="67B4162C" w14:textId="77777777" w:rsidR="00E80726" w:rsidRPr="00684236" w:rsidRDefault="00E80726" w:rsidP="00E80726">
      <w:pPr>
        <w:rPr>
          <w:rFonts w:ascii="Verdana" w:hAnsi="Verdana"/>
          <w:sz w:val="18"/>
          <w:szCs w:val="18"/>
        </w:rPr>
      </w:pPr>
      <w:r w:rsidRPr="00684236">
        <w:rPr>
          <w:rFonts w:ascii="Verdana" w:hAnsi="Verdana"/>
          <w:b/>
          <w:bCs/>
          <w:sz w:val="18"/>
          <w:szCs w:val="18"/>
        </w:rPr>
        <w:t> </w:t>
      </w:r>
    </w:p>
    <w:p w14:paraId="02C386FB" w14:textId="77777777" w:rsidR="00E80726" w:rsidRPr="00684236" w:rsidRDefault="00E80726" w:rsidP="00E80726">
      <w:pPr>
        <w:rPr>
          <w:rFonts w:ascii="Verdana" w:hAnsi="Verdana"/>
          <w:sz w:val="18"/>
          <w:szCs w:val="18"/>
        </w:rPr>
      </w:pPr>
      <w:r w:rsidRPr="00684236">
        <w:rPr>
          <w:rFonts w:ascii="Verdana" w:hAnsi="Verdana"/>
          <w:b/>
          <w:bCs/>
          <w:sz w:val="18"/>
          <w:szCs w:val="18"/>
        </w:rPr>
        <w:t>SME awareness and participation in European standardization</w:t>
      </w:r>
      <w:r w:rsidRPr="00684236">
        <w:rPr>
          <w:rFonts w:ascii="Verdana" w:hAnsi="Verdana"/>
          <w:sz w:val="18"/>
          <w:szCs w:val="18"/>
        </w:rPr>
        <w:br/>
        <w:t>To ensure full implementation of the SBA and to respond to the challenges SMEs are facing, the Commission is determined to continue to give priority to SMEs and to take into account their specific characteristics in its proposals and programmes. One of the SBA’s goals is to help SMEs benefit more from the opportunities offered by the Single Market, amongst other by increasing SME awareness and participation in European standardization. This is because European Standards are a powerful means of enhancing the competitiveness of SMEs. In this respect a number of initiatives are taking place:</w:t>
      </w:r>
    </w:p>
    <w:p w14:paraId="221DFB5D" w14:textId="77777777" w:rsidR="00E80726" w:rsidRPr="00684236" w:rsidRDefault="00E80726" w:rsidP="00E80726">
      <w:pPr>
        <w:rPr>
          <w:rFonts w:ascii="Verdana" w:hAnsi="Verdana"/>
          <w:sz w:val="18"/>
          <w:szCs w:val="18"/>
        </w:rPr>
      </w:pPr>
      <w:r w:rsidRPr="00684236">
        <w:rPr>
          <w:rFonts w:ascii="Verdana" w:hAnsi="Verdana"/>
          <w:b/>
          <w:bCs/>
          <w:sz w:val="18"/>
          <w:szCs w:val="18"/>
        </w:rPr>
        <w:t> </w:t>
      </w:r>
    </w:p>
    <w:p w14:paraId="7340F0C2" w14:textId="77777777" w:rsidR="00E80726" w:rsidRPr="00684236" w:rsidRDefault="00E80726" w:rsidP="00E80726">
      <w:pPr>
        <w:rPr>
          <w:rFonts w:ascii="Verdana" w:hAnsi="Verdana"/>
          <w:sz w:val="18"/>
          <w:szCs w:val="18"/>
        </w:rPr>
      </w:pPr>
      <w:r w:rsidRPr="00684236">
        <w:rPr>
          <w:rFonts w:ascii="Verdana" w:hAnsi="Verdana"/>
          <w:b/>
          <w:bCs/>
          <w:sz w:val="18"/>
          <w:szCs w:val="18"/>
        </w:rPr>
        <w:t>SME Helpdesk</w:t>
      </w:r>
      <w:r w:rsidRPr="00684236">
        <w:rPr>
          <w:rFonts w:ascii="Verdana" w:hAnsi="Verdana"/>
          <w:sz w:val="18"/>
          <w:szCs w:val="18"/>
        </w:rPr>
        <w:br/>
        <w:t>The CEN-CENELEC SME Helpdesk is the one stop service point to introduce SMEs to the benefits of European standardization and to the business tools required to access the European Standardization System of CEN and CENELEC. In order to better address the questions raised to the SME Helpdesk, a Frequently Asked Questions (FAQs) page is available. </w:t>
      </w:r>
      <w:hyperlink r:id="rId9" w:history="1">
        <w:r w:rsidRPr="00684236">
          <w:rPr>
            <w:rStyle w:val="Hyperlink"/>
            <w:rFonts w:ascii="Verdana" w:hAnsi="Verdana"/>
            <w:sz w:val="18"/>
            <w:szCs w:val="18"/>
          </w:rPr>
          <w:t>Send a question to the SME Helpdesk</w:t>
        </w:r>
      </w:hyperlink>
      <w:r w:rsidRPr="00684236">
        <w:rPr>
          <w:rFonts w:ascii="Verdana" w:hAnsi="Verdana"/>
          <w:sz w:val="18"/>
          <w:szCs w:val="18"/>
        </w:rPr>
        <w:t>.</w:t>
      </w:r>
    </w:p>
    <w:p w14:paraId="1D612862" w14:textId="77777777" w:rsidR="00E80726" w:rsidRPr="00684236" w:rsidRDefault="00E80726" w:rsidP="00E80726">
      <w:pPr>
        <w:rPr>
          <w:rFonts w:ascii="Verdana" w:hAnsi="Verdana"/>
          <w:sz w:val="18"/>
          <w:szCs w:val="18"/>
        </w:rPr>
      </w:pPr>
      <w:r w:rsidRPr="00684236">
        <w:rPr>
          <w:rFonts w:ascii="Verdana" w:hAnsi="Verdana"/>
          <w:b/>
          <w:bCs/>
          <w:sz w:val="18"/>
          <w:szCs w:val="18"/>
        </w:rPr>
        <w:t> </w:t>
      </w:r>
    </w:p>
    <w:p w14:paraId="3356EC47" w14:textId="77777777" w:rsidR="00E80726" w:rsidRPr="00684236" w:rsidRDefault="00E80726" w:rsidP="00E80726">
      <w:pPr>
        <w:rPr>
          <w:rFonts w:ascii="Verdana" w:hAnsi="Verdana"/>
          <w:sz w:val="18"/>
          <w:szCs w:val="18"/>
        </w:rPr>
      </w:pPr>
      <w:r w:rsidRPr="00684236">
        <w:rPr>
          <w:rFonts w:ascii="Verdana" w:hAnsi="Verdana"/>
          <w:b/>
          <w:bCs/>
          <w:sz w:val="18"/>
          <w:szCs w:val="18"/>
        </w:rPr>
        <w:t>SMEs dedicated national portal</w:t>
      </w:r>
      <w:r w:rsidRPr="00684236">
        <w:rPr>
          <w:rFonts w:ascii="Verdana" w:hAnsi="Verdana"/>
          <w:sz w:val="18"/>
          <w:szCs w:val="18"/>
        </w:rPr>
        <w:br/>
        <w:t>The MCCAA is providing this SME portal to increase the awareness of the benefits of standardization to SMEs.</w:t>
      </w:r>
    </w:p>
    <w:p w14:paraId="28B32DDF" w14:textId="77777777" w:rsidR="00E80726" w:rsidRPr="00684236" w:rsidRDefault="00E80726" w:rsidP="00E80726">
      <w:pPr>
        <w:rPr>
          <w:rFonts w:ascii="Verdana" w:hAnsi="Verdana"/>
          <w:sz w:val="18"/>
          <w:szCs w:val="18"/>
        </w:rPr>
      </w:pPr>
      <w:r w:rsidRPr="00684236">
        <w:rPr>
          <w:rFonts w:ascii="Verdana" w:hAnsi="Verdana"/>
          <w:b/>
          <w:bCs/>
          <w:sz w:val="18"/>
          <w:szCs w:val="18"/>
        </w:rPr>
        <w:t> </w:t>
      </w:r>
    </w:p>
    <w:p w14:paraId="7CF381D3" w14:textId="77777777" w:rsidR="00E80726" w:rsidRPr="00684236" w:rsidRDefault="00E80726" w:rsidP="00E80726">
      <w:pPr>
        <w:rPr>
          <w:rFonts w:ascii="Verdana" w:hAnsi="Verdana"/>
          <w:sz w:val="18"/>
          <w:szCs w:val="18"/>
        </w:rPr>
      </w:pPr>
      <w:r w:rsidRPr="00684236">
        <w:rPr>
          <w:rFonts w:ascii="Verdana" w:hAnsi="Verdana"/>
          <w:b/>
          <w:bCs/>
          <w:sz w:val="18"/>
          <w:szCs w:val="18"/>
        </w:rPr>
        <w:t>National SME Toolbox</w:t>
      </w:r>
    </w:p>
    <w:p w14:paraId="24C8763D" w14:textId="77777777" w:rsidR="00E80726" w:rsidRPr="00684236" w:rsidRDefault="00E80726" w:rsidP="00E80726">
      <w:pPr>
        <w:rPr>
          <w:rFonts w:ascii="Verdana" w:hAnsi="Verdana"/>
          <w:sz w:val="18"/>
          <w:szCs w:val="18"/>
        </w:rPr>
      </w:pPr>
      <w:r w:rsidRPr="00684236">
        <w:rPr>
          <w:rFonts w:ascii="Verdana" w:hAnsi="Verdana"/>
          <w:sz w:val="18"/>
          <w:szCs w:val="18"/>
        </w:rPr>
        <w:t>The following provides useful links and information that can be of benefit to Maltese SMEs to facilitate compliance with product safety legislation and improve the quality of products and services offered:</w:t>
      </w:r>
    </w:p>
    <w:p w14:paraId="396CBBEE" w14:textId="77777777" w:rsidR="00E80726" w:rsidRPr="00684236" w:rsidRDefault="00E80726" w:rsidP="00E80726">
      <w:pPr>
        <w:rPr>
          <w:rFonts w:ascii="Verdana" w:hAnsi="Verdana"/>
          <w:sz w:val="18"/>
          <w:szCs w:val="18"/>
        </w:rPr>
      </w:pPr>
      <w:r w:rsidRPr="00684236">
        <w:rPr>
          <w:rFonts w:ascii="Verdana" w:hAnsi="Verdana"/>
          <w:sz w:val="18"/>
          <w:szCs w:val="18"/>
        </w:rPr>
        <w:t> </w:t>
      </w:r>
    </w:p>
    <w:tbl>
      <w:tblPr>
        <w:tblW w:w="0" w:type="auto"/>
        <w:tblCellMar>
          <w:left w:w="0" w:type="dxa"/>
          <w:right w:w="0" w:type="dxa"/>
        </w:tblCellMar>
        <w:tblLook w:val="04A0" w:firstRow="1" w:lastRow="0" w:firstColumn="1" w:lastColumn="0" w:noHBand="0" w:noVBand="1"/>
      </w:tblPr>
      <w:tblGrid>
        <w:gridCol w:w="4581"/>
        <w:gridCol w:w="4429"/>
      </w:tblGrid>
      <w:tr w:rsidR="00E80726" w:rsidRPr="00684236" w14:paraId="519770D1" w14:textId="77777777">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B727507" w14:textId="77777777" w:rsidR="00E80726" w:rsidRPr="00684236" w:rsidRDefault="00E80726" w:rsidP="00E80726">
            <w:pPr>
              <w:rPr>
                <w:rFonts w:ascii="Verdana" w:hAnsi="Verdana"/>
                <w:sz w:val="18"/>
                <w:szCs w:val="18"/>
              </w:rPr>
            </w:pPr>
            <w:r w:rsidRPr="00684236">
              <w:rPr>
                <w:rFonts w:ascii="Verdana" w:hAnsi="Verdana"/>
                <w:sz w:val="18"/>
                <w:szCs w:val="18"/>
              </w:rPr>
              <w:t>Links to Legislation</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1003FAC" w14:textId="77777777" w:rsidR="00E80726" w:rsidRPr="00684236" w:rsidRDefault="00E80726" w:rsidP="00E80726">
            <w:pPr>
              <w:rPr>
                <w:rFonts w:ascii="Verdana" w:hAnsi="Verdana"/>
                <w:sz w:val="18"/>
                <w:szCs w:val="18"/>
              </w:rPr>
            </w:pPr>
            <w:r w:rsidRPr="00684236">
              <w:rPr>
                <w:rFonts w:ascii="Verdana" w:hAnsi="Verdana"/>
                <w:sz w:val="18"/>
                <w:szCs w:val="18"/>
              </w:rPr>
              <w:t>Links to Authorities</w:t>
            </w:r>
          </w:p>
        </w:tc>
      </w:tr>
      <w:tr w:rsidR="00E80726" w:rsidRPr="00684236" w14:paraId="4010DD9A" w14:textId="77777777">
        <w:tc>
          <w:tcPr>
            <w:tcW w:w="0" w:type="auto"/>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39CFD8C5" w14:textId="77777777" w:rsidR="00E80726" w:rsidRPr="00684236" w:rsidRDefault="00E80726" w:rsidP="00E80726">
            <w:pPr>
              <w:rPr>
                <w:rFonts w:ascii="Verdana" w:hAnsi="Verdana"/>
                <w:sz w:val="18"/>
                <w:szCs w:val="18"/>
              </w:rPr>
            </w:pPr>
            <w:hyperlink r:id="rId10" w:tgtFrame="_blank" w:history="1">
              <w:r w:rsidRPr="00684236">
                <w:rPr>
                  <w:rStyle w:val="Hyperlink"/>
                  <w:rFonts w:ascii="Verdana" w:hAnsi="Verdana"/>
                  <w:sz w:val="18"/>
                  <w:szCs w:val="18"/>
                </w:rPr>
                <w:t>The Product Safety Act</w:t>
              </w:r>
            </w:hyperlink>
          </w:p>
          <w:p w14:paraId="75BBC50C" w14:textId="77777777" w:rsidR="00E80726" w:rsidRPr="00684236" w:rsidRDefault="00E80726" w:rsidP="00E80726">
            <w:pPr>
              <w:rPr>
                <w:rFonts w:ascii="Verdana" w:hAnsi="Verdana"/>
                <w:sz w:val="18"/>
                <w:szCs w:val="18"/>
              </w:rPr>
            </w:pPr>
            <w:hyperlink r:id="rId11" w:tgtFrame="_blank" w:history="1">
              <w:r w:rsidRPr="00684236">
                <w:rPr>
                  <w:rStyle w:val="Hyperlink"/>
                  <w:rFonts w:ascii="Verdana" w:hAnsi="Verdana"/>
                  <w:sz w:val="18"/>
                  <w:szCs w:val="18"/>
                </w:rPr>
                <w:t>Technical Regulatory Division of MCCAA</w:t>
              </w:r>
            </w:hyperlink>
          </w:p>
          <w:p w14:paraId="3F834223" w14:textId="77777777" w:rsidR="00E80726" w:rsidRPr="00684236" w:rsidRDefault="00E80726" w:rsidP="00E80726">
            <w:pPr>
              <w:rPr>
                <w:rFonts w:ascii="Verdana" w:hAnsi="Verdana"/>
                <w:sz w:val="18"/>
                <w:szCs w:val="18"/>
              </w:rPr>
            </w:pPr>
            <w:hyperlink r:id="rId12" w:tgtFrame="_blank" w:history="1">
              <w:r w:rsidRPr="00684236">
                <w:rPr>
                  <w:rStyle w:val="Hyperlink"/>
                  <w:rFonts w:ascii="Verdana" w:hAnsi="Verdana"/>
                  <w:sz w:val="18"/>
                  <w:szCs w:val="18"/>
                </w:rPr>
                <w:t>New Approach Directives</w:t>
              </w:r>
            </w:hyperlink>
          </w:p>
          <w:p w14:paraId="298D1E65" w14:textId="77777777" w:rsidR="00E80726" w:rsidRPr="00684236" w:rsidRDefault="00E80726" w:rsidP="00E80726">
            <w:pPr>
              <w:rPr>
                <w:rFonts w:ascii="Verdana" w:hAnsi="Verdana"/>
                <w:sz w:val="18"/>
                <w:szCs w:val="18"/>
              </w:rPr>
            </w:pPr>
            <w:hyperlink r:id="rId13" w:tgtFrame="_blank" w:history="1">
              <w:r w:rsidRPr="00684236">
                <w:rPr>
                  <w:rStyle w:val="Hyperlink"/>
                  <w:rFonts w:ascii="Verdana" w:hAnsi="Verdana"/>
                  <w:sz w:val="18"/>
                  <w:szCs w:val="18"/>
                </w:rPr>
                <w:t>Malta Resources Authority</w:t>
              </w:r>
            </w:hyperlink>
          </w:p>
          <w:p w14:paraId="25D3CED4" w14:textId="77777777" w:rsidR="00E80726" w:rsidRPr="00684236" w:rsidRDefault="00E80726" w:rsidP="00E80726">
            <w:pPr>
              <w:rPr>
                <w:rFonts w:ascii="Verdana" w:hAnsi="Verdana"/>
                <w:sz w:val="18"/>
                <w:szCs w:val="18"/>
              </w:rPr>
            </w:pPr>
            <w:hyperlink r:id="rId14" w:tgtFrame="_blank" w:history="1">
              <w:r w:rsidRPr="00684236">
                <w:rPr>
                  <w:rStyle w:val="Hyperlink"/>
                  <w:rFonts w:ascii="Verdana" w:hAnsi="Verdana"/>
                  <w:sz w:val="18"/>
                  <w:szCs w:val="18"/>
                </w:rPr>
                <w:t>Planning Authority</w:t>
              </w:r>
            </w:hyperlink>
          </w:p>
          <w:p w14:paraId="49B24F17" w14:textId="77777777" w:rsidR="00E80726" w:rsidRPr="00684236" w:rsidRDefault="00E80726" w:rsidP="00E80726">
            <w:pPr>
              <w:rPr>
                <w:rFonts w:ascii="Verdana" w:hAnsi="Verdana"/>
                <w:sz w:val="18"/>
                <w:szCs w:val="18"/>
              </w:rPr>
            </w:pPr>
            <w:hyperlink r:id="rId15" w:tgtFrame="_blank" w:history="1">
              <w:r w:rsidRPr="00684236">
                <w:rPr>
                  <w:rStyle w:val="Hyperlink"/>
                  <w:rFonts w:ascii="Verdana" w:hAnsi="Verdana"/>
                  <w:sz w:val="18"/>
                  <w:szCs w:val="18"/>
                </w:rPr>
                <w:t>Environment and Resource Authority</w:t>
              </w:r>
            </w:hyperlink>
          </w:p>
          <w:p w14:paraId="58910869" w14:textId="77777777" w:rsidR="00E80726" w:rsidRPr="00684236" w:rsidRDefault="00E80726" w:rsidP="00E80726">
            <w:pPr>
              <w:rPr>
                <w:rFonts w:ascii="Verdana" w:hAnsi="Verdana"/>
                <w:sz w:val="18"/>
                <w:szCs w:val="18"/>
              </w:rPr>
            </w:pPr>
            <w:hyperlink r:id="rId16" w:tgtFrame="_blank" w:history="1">
              <w:r w:rsidRPr="00684236">
                <w:rPr>
                  <w:rStyle w:val="Hyperlink"/>
                  <w:rFonts w:ascii="Verdana" w:hAnsi="Verdana"/>
                  <w:sz w:val="18"/>
                  <w:szCs w:val="18"/>
                </w:rPr>
                <w:t>Malta Communications Authority</w:t>
              </w:r>
            </w:hyperlink>
          </w:p>
        </w:tc>
        <w:tc>
          <w:tcPr>
            <w:tcW w:w="0" w:type="auto"/>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4EFC82EE" w14:textId="77777777" w:rsidR="00E80726" w:rsidRPr="00684236" w:rsidRDefault="00E80726" w:rsidP="00E80726">
            <w:pPr>
              <w:rPr>
                <w:rFonts w:ascii="Verdana" w:hAnsi="Verdana"/>
                <w:sz w:val="18"/>
                <w:szCs w:val="18"/>
              </w:rPr>
            </w:pPr>
            <w:hyperlink r:id="rId17" w:tgtFrame="_blank" w:history="1">
              <w:r w:rsidRPr="00684236">
                <w:rPr>
                  <w:rStyle w:val="Hyperlink"/>
                  <w:rFonts w:ascii="Verdana" w:hAnsi="Verdana"/>
                  <w:sz w:val="18"/>
                  <w:szCs w:val="18"/>
                </w:rPr>
                <w:t>Medicines Authority</w:t>
              </w:r>
            </w:hyperlink>
          </w:p>
          <w:p w14:paraId="4837B5AF" w14:textId="77777777" w:rsidR="00E80726" w:rsidRPr="00684236" w:rsidRDefault="00E80726" w:rsidP="00E80726">
            <w:pPr>
              <w:rPr>
                <w:rFonts w:ascii="Verdana" w:hAnsi="Verdana"/>
                <w:sz w:val="18"/>
                <w:szCs w:val="18"/>
              </w:rPr>
            </w:pPr>
            <w:hyperlink r:id="rId18" w:tgtFrame="_blank" w:history="1">
              <w:r w:rsidRPr="00684236">
                <w:rPr>
                  <w:rStyle w:val="Hyperlink"/>
                  <w:rFonts w:ascii="Verdana" w:hAnsi="Verdana"/>
                  <w:sz w:val="18"/>
                  <w:szCs w:val="18"/>
                </w:rPr>
                <w:t>Malta Communications Authority</w:t>
              </w:r>
            </w:hyperlink>
          </w:p>
          <w:p w14:paraId="1C41D085" w14:textId="77777777" w:rsidR="00E80726" w:rsidRPr="00684236" w:rsidRDefault="00E80726" w:rsidP="00E80726">
            <w:pPr>
              <w:rPr>
                <w:rFonts w:ascii="Verdana" w:hAnsi="Verdana"/>
                <w:sz w:val="18"/>
                <w:szCs w:val="18"/>
              </w:rPr>
            </w:pPr>
            <w:hyperlink r:id="rId19" w:tgtFrame="_blank" w:history="1">
              <w:r w:rsidRPr="00684236">
                <w:rPr>
                  <w:rStyle w:val="Hyperlink"/>
                  <w:rFonts w:ascii="Verdana" w:hAnsi="Verdana"/>
                  <w:sz w:val="18"/>
                  <w:szCs w:val="18"/>
                </w:rPr>
                <w:t>Malta Financial Services Authority</w:t>
              </w:r>
            </w:hyperlink>
          </w:p>
          <w:p w14:paraId="23E93EE8" w14:textId="77777777" w:rsidR="00E80726" w:rsidRPr="00684236" w:rsidRDefault="00E80726" w:rsidP="00E80726">
            <w:pPr>
              <w:rPr>
                <w:rFonts w:ascii="Verdana" w:hAnsi="Verdana"/>
                <w:sz w:val="18"/>
                <w:szCs w:val="18"/>
              </w:rPr>
            </w:pPr>
            <w:hyperlink r:id="rId20" w:tgtFrame="_blank" w:history="1">
              <w:r w:rsidRPr="00684236">
                <w:rPr>
                  <w:rStyle w:val="Hyperlink"/>
                  <w:rFonts w:ascii="Verdana" w:hAnsi="Verdana"/>
                  <w:sz w:val="18"/>
                  <w:szCs w:val="18"/>
                </w:rPr>
                <w:t>Transport Malta</w:t>
              </w:r>
            </w:hyperlink>
          </w:p>
          <w:p w14:paraId="461F13C9" w14:textId="77777777" w:rsidR="00E80726" w:rsidRPr="00684236" w:rsidRDefault="00E80726" w:rsidP="00E80726">
            <w:pPr>
              <w:rPr>
                <w:rFonts w:ascii="Verdana" w:hAnsi="Verdana"/>
                <w:sz w:val="18"/>
                <w:szCs w:val="18"/>
              </w:rPr>
            </w:pPr>
            <w:hyperlink r:id="rId21" w:tgtFrame="_blank" w:history="1">
              <w:r w:rsidRPr="00684236">
                <w:rPr>
                  <w:rStyle w:val="Hyperlink"/>
                  <w:rFonts w:ascii="Verdana" w:hAnsi="Verdana"/>
                  <w:sz w:val="18"/>
                  <w:szCs w:val="18"/>
                </w:rPr>
                <w:t>Malta Tourism Authority</w:t>
              </w:r>
            </w:hyperlink>
          </w:p>
          <w:p w14:paraId="3146E721" w14:textId="77777777" w:rsidR="00E80726" w:rsidRPr="00684236" w:rsidRDefault="00E80726" w:rsidP="00E80726">
            <w:pPr>
              <w:rPr>
                <w:rFonts w:ascii="Verdana" w:hAnsi="Verdana"/>
                <w:sz w:val="18"/>
                <w:szCs w:val="18"/>
              </w:rPr>
            </w:pPr>
            <w:hyperlink r:id="rId22" w:tgtFrame="_blank" w:history="1">
              <w:r w:rsidRPr="00684236">
                <w:rPr>
                  <w:rStyle w:val="Hyperlink"/>
                  <w:rFonts w:ascii="Verdana" w:hAnsi="Verdana"/>
                  <w:sz w:val="18"/>
                  <w:szCs w:val="18"/>
                </w:rPr>
                <w:t>Planning Authority</w:t>
              </w:r>
            </w:hyperlink>
          </w:p>
          <w:p w14:paraId="081DA00E" w14:textId="77777777" w:rsidR="00E80726" w:rsidRPr="00684236" w:rsidRDefault="00E80726" w:rsidP="00E80726">
            <w:pPr>
              <w:rPr>
                <w:rFonts w:ascii="Verdana" w:hAnsi="Verdana"/>
                <w:sz w:val="18"/>
                <w:szCs w:val="18"/>
              </w:rPr>
            </w:pPr>
            <w:hyperlink r:id="rId23" w:tgtFrame="_blank" w:history="1">
              <w:r w:rsidRPr="00684236">
                <w:rPr>
                  <w:rStyle w:val="Hyperlink"/>
                  <w:rFonts w:ascii="Verdana" w:hAnsi="Verdana"/>
                  <w:sz w:val="18"/>
                  <w:szCs w:val="18"/>
                </w:rPr>
                <w:t>Environment and Resource Authority</w:t>
              </w:r>
            </w:hyperlink>
            <w:r w:rsidRPr="00684236">
              <w:rPr>
                <w:rFonts w:ascii="Verdana" w:hAnsi="Verdana"/>
                <w:sz w:val="18"/>
                <w:szCs w:val="18"/>
              </w:rPr>
              <w:t> </w:t>
            </w:r>
          </w:p>
          <w:p w14:paraId="7391DC00" w14:textId="77777777" w:rsidR="00E80726" w:rsidRPr="00684236" w:rsidRDefault="00E80726" w:rsidP="00E80726">
            <w:pPr>
              <w:rPr>
                <w:rFonts w:ascii="Verdana" w:hAnsi="Verdana"/>
                <w:sz w:val="18"/>
                <w:szCs w:val="18"/>
              </w:rPr>
            </w:pPr>
            <w:hyperlink r:id="rId24" w:tgtFrame="_blank" w:history="1">
              <w:r w:rsidRPr="00684236">
                <w:rPr>
                  <w:rStyle w:val="Hyperlink"/>
                  <w:rFonts w:ascii="Verdana" w:hAnsi="Verdana"/>
                  <w:sz w:val="18"/>
                  <w:szCs w:val="18"/>
                </w:rPr>
                <w:t>Malta Resources Authority</w:t>
              </w:r>
            </w:hyperlink>
          </w:p>
          <w:p w14:paraId="3DB1DE91" w14:textId="77777777" w:rsidR="00E80726" w:rsidRPr="00684236" w:rsidRDefault="00E80726" w:rsidP="00E80726">
            <w:pPr>
              <w:rPr>
                <w:rFonts w:ascii="Verdana" w:hAnsi="Verdana"/>
                <w:sz w:val="18"/>
                <w:szCs w:val="18"/>
              </w:rPr>
            </w:pPr>
            <w:hyperlink r:id="rId25" w:tgtFrame="_blank" w:history="1">
              <w:r w:rsidRPr="00684236">
                <w:rPr>
                  <w:rStyle w:val="Hyperlink"/>
                  <w:rFonts w:ascii="Verdana" w:hAnsi="Verdana"/>
                  <w:sz w:val="18"/>
                  <w:szCs w:val="18"/>
                </w:rPr>
                <w:t>Malta Maritime Authority</w:t>
              </w:r>
            </w:hyperlink>
          </w:p>
          <w:p w14:paraId="6BB4302C" w14:textId="77777777" w:rsidR="00E80726" w:rsidRPr="00684236" w:rsidRDefault="00E80726" w:rsidP="00E80726">
            <w:pPr>
              <w:rPr>
                <w:rFonts w:ascii="Verdana" w:hAnsi="Verdana"/>
                <w:sz w:val="18"/>
                <w:szCs w:val="18"/>
              </w:rPr>
            </w:pPr>
            <w:hyperlink r:id="rId26" w:tgtFrame="_blank" w:history="1">
              <w:r w:rsidRPr="00684236">
                <w:rPr>
                  <w:rStyle w:val="Hyperlink"/>
                  <w:rFonts w:ascii="Verdana" w:hAnsi="Verdana"/>
                  <w:sz w:val="18"/>
                  <w:szCs w:val="18"/>
                </w:rPr>
                <w:t>Sustainable Energy and Water Conservation Unit</w:t>
              </w:r>
            </w:hyperlink>
          </w:p>
          <w:p w14:paraId="7AA8FD78" w14:textId="77777777" w:rsidR="00E80726" w:rsidRPr="00684236" w:rsidRDefault="00E80726" w:rsidP="00E80726">
            <w:pPr>
              <w:rPr>
                <w:rFonts w:ascii="Verdana" w:hAnsi="Verdana"/>
                <w:sz w:val="18"/>
                <w:szCs w:val="18"/>
              </w:rPr>
            </w:pPr>
            <w:hyperlink r:id="rId27" w:tgtFrame="_blank" w:history="1">
              <w:r w:rsidRPr="00684236">
                <w:rPr>
                  <w:rStyle w:val="Hyperlink"/>
                  <w:rFonts w:ascii="Verdana" w:hAnsi="Verdana"/>
                  <w:sz w:val="18"/>
                  <w:szCs w:val="18"/>
                </w:rPr>
                <w:t>Regulator for Energy and Water Services</w:t>
              </w:r>
            </w:hyperlink>
          </w:p>
        </w:tc>
      </w:tr>
      <w:tr w:rsidR="00E80726" w:rsidRPr="00684236" w14:paraId="1F0D6A03" w14:textId="77777777">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2124445" w14:textId="77777777" w:rsidR="00E80726" w:rsidRPr="00684236" w:rsidRDefault="00E80726" w:rsidP="00E80726">
            <w:pPr>
              <w:rPr>
                <w:rFonts w:ascii="Verdana" w:hAnsi="Verdana"/>
                <w:sz w:val="18"/>
                <w:szCs w:val="18"/>
              </w:rPr>
            </w:pPr>
            <w:r w:rsidRPr="00684236">
              <w:rPr>
                <w:rFonts w:ascii="Verdana" w:hAnsi="Verdana"/>
                <w:sz w:val="18"/>
                <w:szCs w:val="18"/>
              </w:rPr>
              <w:t> Links to Organisations</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1D1F769" w14:textId="77777777" w:rsidR="00E80726" w:rsidRPr="00684236" w:rsidRDefault="00E80726" w:rsidP="00E80726">
            <w:pPr>
              <w:rPr>
                <w:rFonts w:ascii="Verdana" w:hAnsi="Verdana"/>
                <w:sz w:val="18"/>
                <w:szCs w:val="18"/>
              </w:rPr>
            </w:pPr>
            <w:r w:rsidRPr="00684236">
              <w:rPr>
                <w:rFonts w:ascii="Verdana" w:hAnsi="Verdana"/>
                <w:sz w:val="18"/>
                <w:szCs w:val="18"/>
              </w:rPr>
              <w:t>Links to Quality Infrastructure to SMEs </w:t>
            </w:r>
          </w:p>
        </w:tc>
      </w:tr>
      <w:tr w:rsidR="00E80726" w:rsidRPr="00684236" w14:paraId="3E1D31F7" w14:textId="77777777">
        <w:tc>
          <w:tcPr>
            <w:tcW w:w="0" w:type="auto"/>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60A8BA19" w14:textId="77777777" w:rsidR="00E80726" w:rsidRPr="00684236" w:rsidRDefault="00E80726" w:rsidP="00E80726">
            <w:pPr>
              <w:rPr>
                <w:rFonts w:ascii="Verdana" w:hAnsi="Verdana"/>
                <w:sz w:val="18"/>
                <w:szCs w:val="18"/>
              </w:rPr>
            </w:pPr>
            <w:hyperlink r:id="rId28" w:tgtFrame="_blank" w:history="1">
              <w:r w:rsidRPr="00684236">
                <w:rPr>
                  <w:rStyle w:val="Hyperlink"/>
                  <w:rFonts w:ascii="Verdana" w:hAnsi="Verdana"/>
                  <w:sz w:val="18"/>
                  <w:szCs w:val="18"/>
                </w:rPr>
                <w:t>Malta Employers SME Helpdesk</w:t>
              </w:r>
            </w:hyperlink>
          </w:p>
          <w:p w14:paraId="43F83616" w14:textId="77777777" w:rsidR="00E80726" w:rsidRPr="00684236" w:rsidRDefault="00E80726" w:rsidP="00E80726">
            <w:pPr>
              <w:rPr>
                <w:rFonts w:ascii="Verdana" w:hAnsi="Verdana"/>
                <w:sz w:val="18"/>
                <w:szCs w:val="18"/>
              </w:rPr>
            </w:pPr>
            <w:hyperlink r:id="rId29" w:tgtFrame="_blank" w:history="1">
              <w:r w:rsidRPr="00684236">
                <w:rPr>
                  <w:rStyle w:val="Hyperlink"/>
                  <w:rFonts w:ascii="Verdana" w:hAnsi="Verdana"/>
                  <w:sz w:val="18"/>
                  <w:szCs w:val="18"/>
                </w:rPr>
                <w:t>Malta Chamber of Commerce</w:t>
              </w:r>
            </w:hyperlink>
          </w:p>
          <w:p w14:paraId="243FBE24" w14:textId="77777777" w:rsidR="00E80726" w:rsidRPr="00684236" w:rsidRDefault="00E80726" w:rsidP="00E80726">
            <w:pPr>
              <w:rPr>
                <w:rFonts w:ascii="Verdana" w:hAnsi="Verdana"/>
                <w:sz w:val="18"/>
                <w:szCs w:val="18"/>
              </w:rPr>
            </w:pPr>
            <w:hyperlink r:id="rId30" w:tgtFrame="_blank" w:history="1">
              <w:r w:rsidRPr="00684236">
                <w:rPr>
                  <w:rStyle w:val="Hyperlink"/>
                  <w:rFonts w:ascii="Verdana" w:hAnsi="Verdana"/>
                  <w:sz w:val="18"/>
                  <w:szCs w:val="18"/>
                </w:rPr>
                <w:t>Malta Chamber of Pharmacists</w:t>
              </w:r>
            </w:hyperlink>
          </w:p>
          <w:p w14:paraId="3C6E1DE1" w14:textId="77777777" w:rsidR="00E80726" w:rsidRPr="00684236" w:rsidRDefault="00E80726" w:rsidP="00E80726">
            <w:pPr>
              <w:rPr>
                <w:rFonts w:ascii="Verdana" w:hAnsi="Verdana"/>
                <w:sz w:val="18"/>
                <w:szCs w:val="18"/>
              </w:rPr>
            </w:pPr>
            <w:hyperlink r:id="rId31" w:tgtFrame="_blank" w:history="1">
              <w:r w:rsidRPr="00684236">
                <w:rPr>
                  <w:rStyle w:val="Hyperlink"/>
                  <w:rFonts w:ascii="Verdana" w:hAnsi="Verdana"/>
                  <w:sz w:val="18"/>
                  <w:szCs w:val="18"/>
                </w:rPr>
                <w:t>Malta Chamber of Scientists</w:t>
              </w:r>
            </w:hyperlink>
          </w:p>
          <w:p w14:paraId="677D206B" w14:textId="77777777" w:rsidR="00E80726" w:rsidRPr="00684236" w:rsidRDefault="00E80726" w:rsidP="00E80726">
            <w:pPr>
              <w:rPr>
                <w:rFonts w:ascii="Verdana" w:hAnsi="Verdana"/>
                <w:sz w:val="18"/>
                <w:szCs w:val="18"/>
              </w:rPr>
            </w:pPr>
            <w:hyperlink r:id="rId32" w:tgtFrame="_blank" w:history="1">
              <w:r w:rsidRPr="00684236">
                <w:rPr>
                  <w:rStyle w:val="Hyperlink"/>
                  <w:rFonts w:ascii="Verdana" w:hAnsi="Verdana"/>
                  <w:sz w:val="18"/>
                  <w:szCs w:val="18"/>
                </w:rPr>
                <w:t>Chamber of Engineers</w:t>
              </w:r>
            </w:hyperlink>
          </w:p>
          <w:p w14:paraId="4651A75A" w14:textId="77777777" w:rsidR="00E80726" w:rsidRPr="00684236" w:rsidRDefault="00E80726" w:rsidP="00E80726">
            <w:pPr>
              <w:rPr>
                <w:rFonts w:ascii="Verdana" w:hAnsi="Verdana"/>
                <w:sz w:val="18"/>
                <w:szCs w:val="18"/>
              </w:rPr>
            </w:pPr>
            <w:hyperlink r:id="rId33" w:tgtFrame="_blank" w:history="1">
              <w:r w:rsidRPr="00684236">
                <w:rPr>
                  <w:rStyle w:val="Hyperlink"/>
                  <w:rFonts w:ascii="Verdana" w:hAnsi="Verdana"/>
                  <w:sz w:val="18"/>
                  <w:szCs w:val="18"/>
                </w:rPr>
                <w:t>Kamra tal-Periti</w:t>
              </w:r>
            </w:hyperlink>
          </w:p>
          <w:p w14:paraId="458DF28C" w14:textId="77777777" w:rsidR="00E80726" w:rsidRPr="00684236" w:rsidRDefault="00E80726" w:rsidP="00E80726">
            <w:pPr>
              <w:rPr>
                <w:rFonts w:ascii="Verdana" w:hAnsi="Verdana"/>
                <w:sz w:val="18"/>
                <w:szCs w:val="18"/>
              </w:rPr>
            </w:pPr>
            <w:hyperlink r:id="rId34" w:tgtFrame="_blank" w:history="1">
              <w:r w:rsidRPr="00684236">
                <w:rPr>
                  <w:rStyle w:val="Hyperlink"/>
                  <w:rFonts w:ascii="Verdana" w:hAnsi="Verdana"/>
                  <w:sz w:val="18"/>
                  <w:szCs w:val="18"/>
                </w:rPr>
                <w:t>List of Voluntary Organisations in Malta</w:t>
              </w:r>
            </w:hyperlink>
          </w:p>
          <w:p w14:paraId="719ED04E" w14:textId="77777777" w:rsidR="00E80726" w:rsidRPr="00684236" w:rsidRDefault="00E80726" w:rsidP="00E80726">
            <w:pPr>
              <w:rPr>
                <w:rFonts w:ascii="Verdana" w:hAnsi="Verdana"/>
                <w:sz w:val="18"/>
                <w:szCs w:val="18"/>
              </w:rPr>
            </w:pPr>
            <w:hyperlink r:id="rId35" w:tgtFrame="_blank" w:history="1">
              <w:r w:rsidRPr="00684236">
                <w:rPr>
                  <w:rStyle w:val="Hyperlink"/>
                  <w:rFonts w:ascii="Verdana" w:hAnsi="Verdana"/>
                  <w:sz w:val="18"/>
                  <w:szCs w:val="18"/>
                </w:rPr>
                <w:t>Office of the Commissioner for Voluntary Organisations</w:t>
              </w:r>
            </w:hyperlink>
          </w:p>
          <w:p w14:paraId="74AA2C4E" w14:textId="77777777" w:rsidR="00E80726" w:rsidRPr="00684236" w:rsidRDefault="00E80726" w:rsidP="00E80726">
            <w:pPr>
              <w:rPr>
                <w:rFonts w:ascii="Verdana" w:hAnsi="Verdana"/>
                <w:sz w:val="18"/>
                <w:szCs w:val="18"/>
              </w:rPr>
            </w:pPr>
            <w:hyperlink r:id="rId36" w:tgtFrame="_blank" w:history="1">
              <w:r w:rsidRPr="00684236">
                <w:rPr>
                  <w:rStyle w:val="Hyperlink"/>
                  <w:rFonts w:ascii="Verdana" w:hAnsi="Verdana"/>
                  <w:sz w:val="18"/>
                  <w:szCs w:val="18"/>
                </w:rPr>
                <w:t>GRTU Malta Chamber of SMEs</w:t>
              </w:r>
            </w:hyperlink>
          </w:p>
          <w:p w14:paraId="3F72A2CC" w14:textId="77777777" w:rsidR="00E80726" w:rsidRPr="00684236" w:rsidRDefault="00E80726" w:rsidP="00E80726">
            <w:pPr>
              <w:rPr>
                <w:rFonts w:ascii="Verdana" w:hAnsi="Verdana"/>
                <w:sz w:val="18"/>
                <w:szCs w:val="18"/>
              </w:rPr>
            </w:pPr>
            <w:hyperlink r:id="rId37" w:tgtFrame="_blank" w:history="1">
              <w:r w:rsidRPr="00684236">
                <w:rPr>
                  <w:rStyle w:val="Hyperlink"/>
                  <w:rFonts w:ascii="Verdana" w:hAnsi="Verdana"/>
                  <w:sz w:val="18"/>
                  <w:szCs w:val="18"/>
                </w:rPr>
                <w:t>University of Malta</w:t>
              </w:r>
            </w:hyperlink>
          </w:p>
          <w:p w14:paraId="2BDC4CB2" w14:textId="77777777" w:rsidR="00E80726" w:rsidRPr="00684236" w:rsidRDefault="00E80726" w:rsidP="00E80726">
            <w:pPr>
              <w:rPr>
                <w:rFonts w:ascii="Verdana" w:hAnsi="Verdana"/>
                <w:sz w:val="18"/>
                <w:szCs w:val="18"/>
              </w:rPr>
            </w:pPr>
            <w:hyperlink r:id="rId38" w:tgtFrame="_blank" w:history="1">
              <w:r w:rsidRPr="00684236">
                <w:rPr>
                  <w:rStyle w:val="Hyperlink"/>
                  <w:rFonts w:ascii="Verdana" w:hAnsi="Verdana"/>
                  <w:sz w:val="18"/>
                  <w:szCs w:val="18"/>
                </w:rPr>
                <w:t>Employment and Training Corporation</w:t>
              </w:r>
            </w:hyperlink>
          </w:p>
          <w:p w14:paraId="3D77014F" w14:textId="77777777" w:rsidR="00E80726" w:rsidRPr="00684236" w:rsidRDefault="00E80726" w:rsidP="00E80726">
            <w:pPr>
              <w:rPr>
                <w:rFonts w:ascii="Verdana" w:hAnsi="Verdana"/>
                <w:sz w:val="18"/>
                <w:szCs w:val="18"/>
              </w:rPr>
            </w:pPr>
            <w:hyperlink r:id="rId39" w:tgtFrame="_blank" w:history="1">
              <w:r w:rsidRPr="00684236">
                <w:rPr>
                  <w:rStyle w:val="Hyperlink"/>
                  <w:rFonts w:ascii="Verdana" w:hAnsi="Verdana"/>
                  <w:sz w:val="18"/>
                  <w:szCs w:val="18"/>
                </w:rPr>
                <w:t>Malta College of Arts, Science and Technology</w:t>
              </w:r>
            </w:hyperlink>
          </w:p>
          <w:p w14:paraId="197A19D4" w14:textId="77777777" w:rsidR="00E80726" w:rsidRPr="00684236" w:rsidRDefault="00E80726" w:rsidP="00E80726">
            <w:pPr>
              <w:rPr>
                <w:rFonts w:ascii="Verdana" w:hAnsi="Verdana"/>
                <w:sz w:val="18"/>
                <w:szCs w:val="18"/>
              </w:rPr>
            </w:pPr>
            <w:hyperlink r:id="rId40" w:tgtFrame="_blank" w:history="1">
              <w:r w:rsidRPr="00684236">
                <w:rPr>
                  <w:rStyle w:val="Hyperlink"/>
                  <w:rFonts w:ascii="Verdana" w:hAnsi="Verdana"/>
                  <w:sz w:val="18"/>
                  <w:szCs w:val="18"/>
                </w:rPr>
                <w:t>Malta Enterprise</w:t>
              </w:r>
            </w:hyperlink>
          </w:p>
          <w:p w14:paraId="7C3DA398" w14:textId="77777777" w:rsidR="00E80726" w:rsidRPr="00684236" w:rsidRDefault="00E80726" w:rsidP="00E80726">
            <w:pPr>
              <w:rPr>
                <w:rFonts w:ascii="Verdana" w:hAnsi="Verdana"/>
                <w:sz w:val="18"/>
                <w:szCs w:val="18"/>
              </w:rPr>
            </w:pPr>
            <w:r w:rsidRPr="00684236">
              <w:rPr>
                <w:rFonts w:ascii="Verdana" w:hAnsi="Verdana"/>
                <w:sz w:val="18"/>
                <w:szCs w:val="18"/>
              </w:rPr>
              <w:t> </w:t>
            </w:r>
          </w:p>
        </w:tc>
        <w:tc>
          <w:tcPr>
            <w:tcW w:w="0" w:type="auto"/>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63B9E64B" w14:textId="77777777" w:rsidR="00E80726" w:rsidRPr="00684236" w:rsidRDefault="00E80726" w:rsidP="00E80726">
            <w:pPr>
              <w:rPr>
                <w:rFonts w:ascii="Verdana" w:hAnsi="Verdana"/>
                <w:sz w:val="18"/>
                <w:szCs w:val="18"/>
              </w:rPr>
            </w:pPr>
            <w:r w:rsidRPr="00684236">
              <w:rPr>
                <w:rFonts w:ascii="Verdana" w:hAnsi="Verdana"/>
                <w:sz w:val="18"/>
                <w:szCs w:val="18"/>
              </w:rPr>
              <w:t> </w:t>
            </w:r>
            <w:hyperlink r:id="rId41" w:tgtFrame="_blank" w:history="1">
              <w:r w:rsidRPr="00684236">
                <w:rPr>
                  <w:rStyle w:val="Hyperlink"/>
                  <w:rFonts w:ascii="Verdana" w:hAnsi="Verdana"/>
                  <w:sz w:val="18"/>
                  <w:szCs w:val="18"/>
                </w:rPr>
                <w:t>Metrology Services</w:t>
              </w:r>
            </w:hyperlink>
          </w:p>
          <w:p w14:paraId="6DC4B09F" w14:textId="77777777" w:rsidR="00E80726" w:rsidRPr="00684236" w:rsidRDefault="00E80726" w:rsidP="00E80726">
            <w:pPr>
              <w:rPr>
                <w:rFonts w:ascii="Verdana" w:hAnsi="Verdana"/>
                <w:sz w:val="18"/>
                <w:szCs w:val="18"/>
              </w:rPr>
            </w:pPr>
            <w:r w:rsidRPr="00684236">
              <w:rPr>
                <w:rFonts w:ascii="Verdana" w:hAnsi="Verdana"/>
                <w:sz w:val="18"/>
                <w:szCs w:val="18"/>
              </w:rPr>
              <w:t> </w:t>
            </w:r>
            <w:hyperlink r:id="rId42" w:tgtFrame="_blank" w:history="1">
              <w:r w:rsidRPr="00684236">
                <w:rPr>
                  <w:rStyle w:val="Hyperlink"/>
                  <w:rFonts w:ascii="Verdana" w:hAnsi="Verdana"/>
                  <w:sz w:val="18"/>
                  <w:szCs w:val="18"/>
                </w:rPr>
                <w:t>National Accreditation Board</w:t>
              </w:r>
            </w:hyperlink>
          </w:p>
          <w:p w14:paraId="2DB8BAC0" w14:textId="77777777" w:rsidR="00E80726" w:rsidRPr="00684236" w:rsidRDefault="00E80726" w:rsidP="00E80726">
            <w:pPr>
              <w:rPr>
                <w:rFonts w:ascii="Verdana" w:hAnsi="Verdana"/>
                <w:sz w:val="18"/>
                <w:szCs w:val="18"/>
              </w:rPr>
            </w:pPr>
            <w:hyperlink r:id="rId43" w:tgtFrame="_blank" w:history="1">
              <w:r w:rsidRPr="00684236">
                <w:rPr>
                  <w:rStyle w:val="Hyperlink"/>
                  <w:rFonts w:ascii="Verdana" w:hAnsi="Verdana"/>
                  <w:sz w:val="18"/>
                  <w:szCs w:val="18"/>
                </w:rPr>
                <w:t>SMI - Certification</w:t>
              </w:r>
            </w:hyperlink>
          </w:p>
          <w:p w14:paraId="22E11C50" w14:textId="77777777" w:rsidR="00E80726" w:rsidRPr="00684236" w:rsidRDefault="00E80726" w:rsidP="00E80726">
            <w:pPr>
              <w:rPr>
                <w:rFonts w:ascii="Verdana" w:hAnsi="Verdana"/>
                <w:sz w:val="18"/>
                <w:szCs w:val="18"/>
              </w:rPr>
            </w:pPr>
            <w:r w:rsidRPr="00684236">
              <w:rPr>
                <w:rFonts w:ascii="Verdana" w:hAnsi="Verdana"/>
                <w:sz w:val="18"/>
                <w:szCs w:val="18"/>
              </w:rPr>
              <w:t> </w:t>
            </w:r>
          </w:p>
          <w:p w14:paraId="3107E442" w14:textId="77777777" w:rsidR="00E80726" w:rsidRPr="00684236" w:rsidRDefault="00E80726" w:rsidP="00E80726">
            <w:pPr>
              <w:rPr>
                <w:rFonts w:ascii="Verdana" w:hAnsi="Verdana"/>
                <w:sz w:val="18"/>
                <w:szCs w:val="18"/>
              </w:rPr>
            </w:pPr>
            <w:r w:rsidRPr="00684236">
              <w:rPr>
                <w:rFonts w:ascii="Verdana" w:hAnsi="Verdana"/>
                <w:sz w:val="18"/>
                <w:szCs w:val="18"/>
              </w:rPr>
              <w:t> </w:t>
            </w:r>
          </w:p>
          <w:p w14:paraId="16CC7E7D" w14:textId="4CA87B70" w:rsidR="00E80726" w:rsidRPr="00684236" w:rsidRDefault="00E80726" w:rsidP="00E80726">
            <w:pPr>
              <w:rPr>
                <w:rFonts w:ascii="Verdana" w:hAnsi="Verdana"/>
                <w:sz w:val="18"/>
                <w:szCs w:val="18"/>
              </w:rPr>
            </w:pPr>
            <w:r w:rsidRPr="00684236">
              <w:rPr>
                <w:rFonts w:ascii="Verdana" w:hAnsi="Verdana"/>
                <w:noProof/>
                <w:sz w:val="18"/>
                <w:szCs w:val="18"/>
              </w:rPr>
              <mc:AlternateContent>
                <mc:Choice Requires="wps">
                  <w:drawing>
                    <wp:inline distT="0" distB="0" distL="0" distR="0" wp14:anchorId="3C088600" wp14:editId="2C40CA95">
                      <wp:extent cx="2047875" cy="1714500"/>
                      <wp:effectExtent l="0" t="0" r="0" b="0"/>
                      <wp:docPr id="61574113" name="Rectangle 2" descr="SME Toolbox"/>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047875" cy="1714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1C55EDD" id="Rectangle 2" o:spid="_x0000_s1026" alt="SME Toolbox" style="width:161.25pt;height: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" filled="f" stroked="f">
                      <o:lock v:ext="edit" aspectratio="t"/>
                      <w10:anchorlock/>
                    </v:rect>
                  </w:pict>
                </mc:Fallback>
              </mc:AlternateContent>
            </w:r>
          </w:p>
        </w:tc>
      </w:tr>
    </w:tbl>
    <w:p w14:paraId="01129F2F" w14:textId="77777777" w:rsidR="00E80726" w:rsidRPr="00684236" w:rsidRDefault="00E80726" w:rsidP="00E80726">
      <w:pPr>
        <w:rPr>
          <w:rFonts w:ascii="Verdana" w:hAnsi="Verdana"/>
          <w:sz w:val="18"/>
          <w:szCs w:val="18"/>
        </w:rPr>
      </w:pPr>
      <w:r w:rsidRPr="00684236">
        <w:rPr>
          <w:rFonts w:ascii="Verdana" w:hAnsi="Verdana"/>
          <w:sz w:val="18"/>
          <w:szCs w:val="18"/>
        </w:rPr>
        <w:t> </w:t>
      </w:r>
    </w:p>
    <w:p w14:paraId="4271885E" w14:textId="77777777" w:rsidR="00E80726" w:rsidRPr="00684236" w:rsidRDefault="00E80726" w:rsidP="00E80726">
      <w:pPr>
        <w:rPr>
          <w:rFonts w:ascii="Verdana" w:hAnsi="Verdana"/>
          <w:sz w:val="18"/>
          <w:szCs w:val="18"/>
        </w:rPr>
      </w:pPr>
      <w:r w:rsidRPr="00684236">
        <w:rPr>
          <w:rFonts w:ascii="Verdana" w:hAnsi="Verdana"/>
          <w:b/>
          <w:bCs/>
          <w:sz w:val="18"/>
          <w:szCs w:val="18"/>
        </w:rPr>
        <w:t>Contacts</w:t>
      </w:r>
      <w:r w:rsidRPr="00684236">
        <w:rPr>
          <w:rFonts w:ascii="Verdana" w:hAnsi="Verdana"/>
          <w:sz w:val="18"/>
          <w:szCs w:val="18"/>
        </w:rPr>
        <w:br/>
        <w:t>CEN-CENELEC Management Centre SME contact: </w:t>
      </w:r>
      <w:r w:rsidRPr="00684236">
        <w:rPr>
          <w:rFonts w:ascii="Verdana" w:hAnsi="Verdana"/>
          <w:sz w:val="18"/>
          <w:szCs w:val="18"/>
        </w:rPr>
        <w:br/>
        <w:t>Ms Andreea Gulacsi Programme Manager Innovation </w:t>
      </w:r>
      <w:r w:rsidRPr="00684236">
        <w:rPr>
          <w:rFonts w:ascii="Verdana" w:hAnsi="Verdana"/>
          <w:sz w:val="18"/>
          <w:szCs w:val="18"/>
        </w:rPr>
        <w:br/>
        <w:t>Tel: +34 91 432 60 56 </w:t>
      </w:r>
      <w:r w:rsidRPr="00684236">
        <w:rPr>
          <w:rFonts w:ascii="Verdana" w:hAnsi="Verdana"/>
          <w:sz w:val="18"/>
          <w:szCs w:val="18"/>
        </w:rPr>
        <w:br/>
      </w:r>
      <w:hyperlink r:id="rId44" w:history="1">
        <w:r w:rsidRPr="00684236">
          <w:rPr>
            <w:rStyle w:val="Hyperlink"/>
            <w:rFonts w:ascii="Verdana" w:hAnsi="Verdana"/>
            <w:sz w:val="18"/>
            <w:szCs w:val="18"/>
          </w:rPr>
          <w:t>Email</w:t>
        </w:r>
      </w:hyperlink>
    </w:p>
    <w:p w14:paraId="18896421" w14:textId="77777777" w:rsidR="00E80726" w:rsidRPr="00684236" w:rsidRDefault="00E80726" w:rsidP="00E80726">
      <w:pPr>
        <w:rPr>
          <w:rFonts w:ascii="Verdana" w:hAnsi="Verdana"/>
          <w:sz w:val="18"/>
          <w:szCs w:val="18"/>
        </w:rPr>
      </w:pPr>
      <w:r w:rsidRPr="00684236">
        <w:rPr>
          <w:rFonts w:ascii="Verdana" w:hAnsi="Verdana"/>
          <w:sz w:val="18"/>
          <w:szCs w:val="18"/>
        </w:rPr>
        <w:lastRenderedPageBreak/>
        <w:t>MCCAA – Standards and Metrology Institute SME Contact:</w:t>
      </w:r>
      <w:r w:rsidRPr="00684236">
        <w:rPr>
          <w:rFonts w:ascii="Verdana" w:hAnsi="Verdana"/>
          <w:sz w:val="18"/>
          <w:szCs w:val="18"/>
        </w:rPr>
        <w:br/>
        <w:t>Mr Robert Grima</w:t>
      </w:r>
      <w:r w:rsidRPr="00684236">
        <w:rPr>
          <w:rFonts w:ascii="Verdana" w:hAnsi="Verdana"/>
          <w:sz w:val="18"/>
          <w:szCs w:val="18"/>
        </w:rPr>
        <w:br/>
        <w:t>MCCAA Library</w:t>
      </w:r>
      <w:r w:rsidRPr="00684236">
        <w:rPr>
          <w:rFonts w:ascii="Verdana" w:hAnsi="Verdana"/>
          <w:sz w:val="18"/>
          <w:szCs w:val="18"/>
        </w:rPr>
        <w:br/>
        <w:t>Tel: +356 2395 2000</w:t>
      </w:r>
      <w:r w:rsidRPr="00684236">
        <w:rPr>
          <w:rFonts w:ascii="Verdana" w:hAnsi="Verdana"/>
          <w:sz w:val="18"/>
          <w:szCs w:val="18"/>
        </w:rPr>
        <w:br/>
      </w:r>
      <w:hyperlink r:id="rId45" w:history="1">
        <w:r w:rsidRPr="00684236">
          <w:rPr>
            <w:rStyle w:val="Hyperlink"/>
            <w:rFonts w:ascii="Verdana" w:hAnsi="Verdana"/>
            <w:sz w:val="18"/>
            <w:szCs w:val="18"/>
          </w:rPr>
          <w:t>Email</w:t>
        </w:r>
      </w:hyperlink>
    </w:p>
    <w:p w14:paraId="69D30D18" w14:textId="77777777" w:rsidR="00E80726" w:rsidRPr="00684236" w:rsidRDefault="00E80726" w:rsidP="00E80726">
      <w:pPr>
        <w:rPr>
          <w:rFonts w:ascii="Verdana" w:hAnsi="Verdana"/>
          <w:sz w:val="18"/>
          <w:szCs w:val="18"/>
        </w:rPr>
      </w:pPr>
      <w:r w:rsidRPr="00684236">
        <w:rPr>
          <w:rFonts w:ascii="Verdana" w:hAnsi="Verdana"/>
          <w:b/>
          <w:bCs/>
          <w:sz w:val="18"/>
          <w:szCs w:val="18"/>
        </w:rPr>
        <w:t>Draft and published standards</w:t>
      </w:r>
    </w:p>
    <w:p w14:paraId="60AA3A04" w14:textId="77777777" w:rsidR="00E80726" w:rsidRPr="00684236" w:rsidRDefault="00E80726" w:rsidP="00E80726">
      <w:pPr>
        <w:rPr>
          <w:rFonts w:ascii="Verdana" w:hAnsi="Verdana"/>
          <w:sz w:val="18"/>
          <w:szCs w:val="18"/>
        </w:rPr>
      </w:pPr>
      <w:r w:rsidRPr="00684236">
        <w:rPr>
          <w:rFonts w:ascii="Verdana" w:hAnsi="Verdana"/>
          <w:sz w:val="18"/>
          <w:szCs w:val="18"/>
        </w:rPr>
        <w:t>Information on draft and published standards by CEN can be found </w:t>
      </w:r>
      <w:hyperlink r:id="rId46" w:tgtFrame="_blank" w:history="1">
        <w:r w:rsidRPr="00684236">
          <w:rPr>
            <w:rStyle w:val="Hyperlink"/>
            <w:rFonts w:ascii="Verdana" w:hAnsi="Verdana"/>
            <w:sz w:val="18"/>
            <w:szCs w:val="18"/>
          </w:rPr>
          <w:t>here</w:t>
        </w:r>
      </w:hyperlink>
    </w:p>
    <w:p w14:paraId="7D80A5A8" w14:textId="77777777" w:rsidR="00E80726" w:rsidRPr="00684236" w:rsidRDefault="00E80726" w:rsidP="00E80726">
      <w:pPr>
        <w:rPr>
          <w:rFonts w:ascii="Verdana" w:hAnsi="Verdana"/>
          <w:sz w:val="18"/>
          <w:szCs w:val="18"/>
        </w:rPr>
      </w:pPr>
      <w:r w:rsidRPr="00684236">
        <w:rPr>
          <w:rFonts w:ascii="Verdana" w:hAnsi="Verdana"/>
          <w:sz w:val="18"/>
          <w:szCs w:val="18"/>
        </w:rPr>
        <w:t>Information on draft and published standards by CENELEC can be found </w:t>
      </w:r>
      <w:hyperlink r:id="rId47" w:tgtFrame="_blank" w:history="1">
        <w:r w:rsidRPr="00684236">
          <w:rPr>
            <w:rStyle w:val="Hyperlink"/>
            <w:rFonts w:ascii="Verdana" w:hAnsi="Verdana"/>
            <w:sz w:val="18"/>
            <w:szCs w:val="18"/>
          </w:rPr>
          <w:t>here</w:t>
        </w:r>
      </w:hyperlink>
    </w:p>
    <w:p w14:paraId="4B60280C" w14:textId="77777777" w:rsidR="00E80726" w:rsidRPr="00684236" w:rsidRDefault="00E80726" w:rsidP="00E80726">
      <w:pPr>
        <w:rPr>
          <w:rFonts w:ascii="Verdana" w:hAnsi="Verdana"/>
          <w:sz w:val="18"/>
          <w:szCs w:val="18"/>
        </w:rPr>
      </w:pPr>
      <w:r w:rsidRPr="00684236">
        <w:rPr>
          <w:rFonts w:ascii="Verdana" w:hAnsi="Verdana"/>
          <w:sz w:val="18"/>
          <w:szCs w:val="18"/>
        </w:rPr>
        <w:t>Information on draft and published standards by ETSI can be found </w:t>
      </w:r>
      <w:hyperlink r:id="rId48" w:tgtFrame="_blank" w:history="1">
        <w:r w:rsidRPr="00684236">
          <w:rPr>
            <w:rStyle w:val="Hyperlink"/>
            <w:rFonts w:ascii="Verdana" w:hAnsi="Verdana"/>
            <w:sz w:val="18"/>
            <w:szCs w:val="18"/>
          </w:rPr>
          <w:t>here</w:t>
        </w:r>
      </w:hyperlink>
    </w:p>
    <w:p w14:paraId="42ED44AD" w14:textId="77777777" w:rsidR="00E80726" w:rsidRPr="00684236" w:rsidRDefault="00E80726" w:rsidP="00E80726">
      <w:pPr>
        <w:rPr>
          <w:rFonts w:ascii="Verdana" w:hAnsi="Verdana"/>
          <w:sz w:val="18"/>
          <w:szCs w:val="18"/>
        </w:rPr>
      </w:pPr>
      <w:r w:rsidRPr="00684236">
        <w:rPr>
          <w:rFonts w:ascii="Verdana" w:hAnsi="Verdana"/>
          <w:sz w:val="18"/>
          <w:szCs w:val="18"/>
        </w:rPr>
        <w:t>Did not find what you want? E-mail us on: </w:t>
      </w:r>
      <w:hyperlink r:id="rId49" w:history="1">
        <w:r w:rsidRPr="00684236">
          <w:rPr>
            <w:rStyle w:val="Hyperlink"/>
            <w:rFonts w:ascii="Verdana" w:hAnsi="Verdana"/>
            <w:sz w:val="18"/>
            <w:szCs w:val="18"/>
          </w:rPr>
          <w:t>standards@mccaa.org.mt</w:t>
        </w:r>
      </w:hyperlink>
    </w:p>
    <w:p w14:paraId="23708567" w14:textId="77777777" w:rsidR="00E80726" w:rsidRPr="00684236" w:rsidRDefault="00E80726" w:rsidP="00E80726">
      <w:pPr>
        <w:rPr>
          <w:rFonts w:ascii="Verdana" w:hAnsi="Verdana"/>
          <w:sz w:val="18"/>
          <w:szCs w:val="18"/>
        </w:rPr>
      </w:pPr>
      <w:r w:rsidRPr="00684236">
        <w:rPr>
          <w:rFonts w:ascii="Verdana" w:hAnsi="Verdana"/>
          <w:sz w:val="18"/>
          <w:szCs w:val="18"/>
        </w:rPr>
        <w:t>Information on standardization processes, can be found </w:t>
      </w:r>
      <w:hyperlink r:id="rId50" w:history="1">
        <w:r w:rsidRPr="00684236">
          <w:rPr>
            <w:rStyle w:val="Hyperlink"/>
            <w:rFonts w:ascii="Verdana" w:hAnsi="Verdana"/>
            <w:sz w:val="18"/>
            <w:szCs w:val="18"/>
          </w:rPr>
          <w:t>here</w:t>
        </w:r>
      </w:hyperlink>
    </w:p>
    <w:p w14:paraId="2EBA911E" w14:textId="77777777" w:rsidR="00E80726" w:rsidRPr="00684236" w:rsidRDefault="00E80726" w:rsidP="00E80726">
      <w:pPr>
        <w:rPr>
          <w:rFonts w:ascii="Verdana" w:hAnsi="Verdana"/>
          <w:sz w:val="18"/>
          <w:szCs w:val="18"/>
        </w:rPr>
      </w:pPr>
      <w:r w:rsidRPr="00684236">
        <w:rPr>
          <w:rFonts w:ascii="Verdana" w:hAnsi="Verdana"/>
          <w:b/>
          <w:bCs/>
          <w:sz w:val="18"/>
          <w:szCs w:val="18"/>
        </w:rPr>
        <w:t>Writing standards taking into account SME needs</w:t>
      </w:r>
      <w:r w:rsidRPr="00684236">
        <w:rPr>
          <w:rFonts w:ascii="Verdana" w:hAnsi="Verdana"/>
          <w:sz w:val="18"/>
          <w:szCs w:val="18"/>
        </w:rPr>
        <w:br/>
        <w:t>CEN and CENELEC, supported by NORMAPME (the European Office of Crafts, Trades and Small and Medium-sized Enterprises for Standardisation) published CEN-CENELEC Guide 17. The Guide provides orientation, advice and recommendations to standard writers on how to take into account SME needs. The document addresses the issues needing to be considered during the development process of standards. Versions of the Guide are available on the CEN-CENELEC SME website in an increasing number of languages - to make it easier for standard writers and SMEs to apply the CEN-CENELEC Guide 17, these national language versions of the guide are provided for download on the SME Web Portal (see below).  </w:t>
      </w:r>
    </w:p>
    <w:p w14:paraId="465DF76D" w14:textId="77777777" w:rsidR="00E80726" w:rsidRPr="00684236" w:rsidRDefault="00E80726" w:rsidP="00E80726">
      <w:pPr>
        <w:rPr>
          <w:rFonts w:ascii="Verdana" w:hAnsi="Verdana"/>
          <w:sz w:val="18"/>
          <w:szCs w:val="18"/>
        </w:rPr>
      </w:pPr>
      <w:r w:rsidRPr="00684236">
        <w:rPr>
          <w:rFonts w:ascii="Verdana" w:hAnsi="Verdana"/>
          <w:b/>
          <w:bCs/>
          <w:sz w:val="18"/>
          <w:szCs w:val="18"/>
        </w:rPr>
        <w:t>SME Standardization Toolkit (SMEST)</w:t>
      </w:r>
      <w:r w:rsidRPr="00684236">
        <w:rPr>
          <w:rFonts w:ascii="Verdana" w:hAnsi="Verdana"/>
          <w:sz w:val="18"/>
          <w:szCs w:val="18"/>
        </w:rPr>
        <w:br/>
        <w:t>Based on the recommendations and experiences from a first project, the SMEST 2 project, supported by the European Commission, will complement the specific actions being undertaken by CEN and CENELEC members to implement the SME Access Study by providing guidance and practical support. Given the continuing and growing importance of SMEs in European Standardization, CEN and CENELEC, ASI (Austria) , DIN (Germany), NEN (the Netherlands) and NORMAPME are working together in SMEST 2 to strengthen and promote the links between SMEs and standardization in terms of awareness, information and participation.</w:t>
      </w:r>
    </w:p>
    <w:p w14:paraId="1DE9EE09" w14:textId="77777777" w:rsidR="00E80726" w:rsidRPr="00684236" w:rsidRDefault="00E80726" w:rsidP="00E80726">
      <w:pPr>
        <w:rPr>
          <w:rFonts w:ascii="Verdana" w:hAnsi="Verdana"/>
          <w:sz w:val="18"/>
          <w:szCs w:val="18"/>
        </w:rPr>
      </w:pPr>
      <w:r w:rsidRPr="00684236">
        <w:rPr>
          <w:rFonts w:ascii="Verdana" w:hAnsi="Verdana"/>
          <w:sz w:val="18"/>
          <w:szCs w:val="18"/>
        </w:rPr>
        <w:t>See the results of the first project SMEST 1 and the SMEST Toolkit for SMEs can be found </w:t>
      </w:r>
      <w:hyperlink r:id="rId51" w:tgtFrame="_blank" w:history="1">
        <w:r w:rsidRPr="00684236">
          <w:rPr>
            <w:rStyle w:val="Hyperlink"/>
            <w:rFonts w:ascii="Verdana" w:hAnsi="Verdana"/>
            <w:sz w:val="18"/>
            <w:szCs w:val="18"/>
          </w:rPr>
          <w:t>here </w:t>
        </w:r>
      </w:hyperlink>
      <w:r w:rsidRPr="00684236">
        <w:rPr>
          <w:rFonts w:ascii="Verdana" w:hAnsi="Verdana"/>
          <w:sz w:val="18"/>
          <w:szCs w:val="18"/>
        </w:rPr>
        <w:br/>
      </w:r>
      <w:r w:rsidRPr="00684236">
        <w:rPr>
          <w:rFonts w:ascii="Verdana" w:hAnsi="Verdana"/>
          <w:sz w:val="18"/>
          <w:szCs w:val="18"/>
        </w:rPr>
        <w:br/>
      </w:r>
      <w:r w:rsidRPr="00684236">
        <w:rPr>
          <w:rFonts w:ascii="Verdana" w:hAnsi="Verdana"/>
          <w:b/>
          <w:bCs/>
          <w:sz w:val="18"/>
          <w:szCs w:val="18"/>
        </w:rPr>
        <w:t>New Standardization Initiatives</w:t>
      </w:r>
      <w:r w:rsidRPr="00684236">
        <w:rPr>
          <w:rFonts w:ascii="Verdana" w:hAnsi="Verdana"/>
          <w:sz w:val="18"/>
          <w:szCs w:val="18"/>
        </w:rPr>
        <w:br/>
        <w:t>To find out new standardization initiatives that may be of interest and standards that are in the making click </w:t>
      </w:r>
      <w:hyperlink r:id="rId52" w:tgtFrame="_blank" w:history="1">
        <w:r w:rsidRPr="00684236">
          <w:rPr>
            <w:rStyle w:val="Hyperlink"/>
            <w:rFonts w:ascii="Verdana" w:hAnsi="Verdana"/>
            <w:sz w:val="18"/>
            <w:szCs w:val="18"/>
          </w:rPr>
          <w:t>here</w:t>
        </w:r>
      </w:hyperlink>
      <w:r w:rsidRPr="00684236">
        <w:rPr>
          <w:rFonts w:ascii="Verdana" w:hAnsi="Verdana"/>
          <w:sz w:val="18"/>
          <w:szCs w:val="18"/>
        </w:rPr>
        <w:t> </w:t>
      </w:r>
      <w:r w:rsidRPr="00684236">
        <w:rPr>
          <w:rFonts w:ascii="Verdana" w:hAnsi="Verdana"/>
          <w:sz w:val="18"/>
          <w:szCs w:val="18"/>
        </w:rPr>
        <w:br/>
      </w:r>
      <w:r w:rsidRPr="00684236">
        <w:rPr>
          <w:rFonts w:ascii="Verdana" w:hAnsi="Verdana"/>
          <w:sz w:val="18"/>
          <w:szCs w:val="18"/>
        </w:rPr>
        <w:br/>
      </w:r>
      <w:r w:rsidRPr="00684236">
        <w:rPr>
          <w:rFonts w:ascii="Verdana" w:hAnsi="Verdana"/>
          <w:b/>
          <w:bCs/>
          <w:sz w:val="18"/>
          <w:szCs w:val="18"/>
        </w:rPr>
        <w:t>Follow CEN-CENELEC SME activities on Twitter</w:t>
      </w:r>
      <w:r w:rsidRPr="00684236">
        <w:rPr>
          <w:rFonts w:ascii="Verdana" w:hAnsi="Verdana"/>
          <w:sz w:val="18"/>
          <w:szCs w:val="18"/>
        </w:rPr>
        <w:br/>
        <w:t>To be updated on the CEN and CENELEC activities regarding SMEs, follow us on Twitter @Standards4SMEs</w:t>
      </w:r>
    </w:p>
    <w:p w14:paraId="325D9627" w14:textId="77777777" w:rsidR="00E80726" w:rsidRPr="00684236" w:rsidRDefault="00E80726" w:rsidP="00E80726">
      <w:pPr>
        <w:rPr>
          <w:rFonts w:ascii="Verdana" w:hAnsi="Verdana"/>
          <w:sz w:val="18"/>
          <w:szCs w:val="18"/>
        </w:rPr>
      </w:pPr>
      <w:r w:rsidRPr="00684236">
        <w:rPr>
          <w:rFonts w:ascii="Verdana" w:hAnsi="Verdana"/>
          <w:b/>
          <w:bCs/>
          <w:sz w:val="18"/>
          <w:szCs w:val="18"/>
        </w:rPr>
        <w:t>SME Webportal</w:t>
      </w:r>
      <w:r w:rsidRPr="00684236">
        <w:rPr>
          <w:rFonts w:ascii="Verdana" w:hAnsi="Verdana"/>
          <w:sz w:val="18"/>
          <w:szCs w:val="18"/>
        </w:rPr>
        <w:br/>
        <w:t>Your update on CEN and CENELEC activities with regards to SMEs can be found on the </w:t>
      </w:r>
      <w:hyperlink r:id="rId53" w:tgtFrame="_blank" w:history="1">
        <w:r w:rsidRPr="00684236">
          <w:rPr>
            <w:rStyle w:val="Hyperlink"/>
            <w:rFonts w:ascii="Verdana" w:hAnsi="Verdana"/>
            <w:sz w:val="18"/>
            <w:szCs w:val="18"/>
          </w:rPr>
          <w:t>SME portal</w:t>
        </w:r>
      </w:hyperlink>
      <w:r w:rsidRPr="00684236">
        <w:rPr>
          <w:rFonts w:ascii="Verdana" w:hAnsi="Verdana"/>
          <w:sz w:val="18"/>
          <w:szCs w:val="18"/>
        </w:rPr>
        <w:br/>
      </w:r>
    </w:p>
    <w:p w14:paraId="4B562990" w14:textId="77777777" w:rsidR="00E80726" w:rsidRPr="00684236" w:rsidRDefault="00E80726" w:rsidP="00E80726">
      <w:pPr>
        <w:rPr>
          <w:rFonts w:ascii="Verdana" w:hAnsi="Verdana"/>
          <w:sz w:val="18"/>
          <w:szCs w:val="18"/>
        </w:rPr>
      </w:pPr>
      <w:r w:rsidRPr="00684236">
        <w:rPr>
          <w:rFonts w:ascii="Verdana" w:hAnsi="Verdana"/>
          <w:sz w:val="18"/>
          <w:szCs w:val="18"/>
        </w:rPr>
        <w:t> </w:t>
      </w:r>
    </w:p>
    <w:p w14:paraId="43855985" w14:textId="77777777" w:rsidR="00E80726" w:rsidRPr="00684236" w:rsidRDefault="00E80726" w:rsidP="00E80726">
      <w:pPr>
        <w:rPr>
          <w:rFonts w:ascii="Verdana" w:hAnsi="Verdana"/>
          <w:sz w:val="18"/>
          <w:szCs w:val="18"/>
        </w:rPr>
      </w:pPr>
      <w:r w:rsidRPr="00684236">
        <w:rPr>
          <w:rFonts w:ascii="Verdana" w:hAnsi="Verdana"/>
          <w:b/>
          <w:bCs/>
          <w:sz w:val="18"/>
          <w:szCs w:val="18"/>
        </w:rPr>
        <w:t>ABOUT CEN </w:t>
      </w:r>
      <w:r w:rsidRPr="00684236">
        <w:rPr>
          <w:rFonts w:ascii="Verdana" w:hAnsi="Verdana"/>
          <w:sz w:val="18"/>
          <w:szCs w:val="18"/>
        </w:rPr>
        <w:br/>
        <w:t xml:space="preserve">The European Committee for Standardization (CEN) is a business catalyst in Europe, removing trade barriers for European stakeholders such as industry, public administration, service providers, consumers and other stakeholders. Its mission is to foster the European economy in global trading, the welfare of European citizens, and the environment. Through its services CEN provides a platform for the development of European Standards and other specifications. CEN’s 31 National </w:t>
      </w:r>
      <w:r w:rsidRPr="00684236">
        <w:rPr>
          <w:rFonts w:ascii="Verdana" w:hAnsi="Verdana"/>
          <w:sz w:val="18"/>
          <w:szCs w:val="18"/>
        </w:rPr>
        <w:lastRenderedPageBreak/>
        <w:t>Members work together to develop voluntary European Standards (ENs) in various sectors to build a European Internal Market for goods and services and to position Europe in the global economy. By supporting research, and helping disseminate innovation, standards are a powerful tool for economic growth. More than 60.000 technical experts as well as business federations, consumer and other societal interest organizations are involved in the CEN network that reaches over 480 million people. For further information, please visit: </w:t>
      </w:r>
      <w:hyperlink r:id="rId54" w:history="1">
        <w:r w:rsidRPr="00684236">
          <w:rPr>
            <w:rStyle w:val="Hyperlink"/>
            <w:rFonts w:ascii="Verdana" w:hAnsi="Verdana"/>
            <w:sz w:val="18"/>
            <w:szCs w:val="18"/>
          </w:rPr>
          <w:t>www.cen.eu</w:t>
        </w:r>
      </w:hyperlink>
    </w:p>
    <w:p w14:paraId="6DC825D8" w14:textId="77777777" w:rsidR="00E80726" w:rsidRPr="00684236" w:rsidRDefault="00E80726" w:rsidP="00E80726">
      <w:pPr>
        <w:rPr>
          <w:rFonts w:ascii="Verdana" w:hAnsi="Verdana"/>
          <w:sz w:val="18"/>
          <w:szCs w:val="18"/>
        </w:rPr>
      </w:pPr>
      <w:r w:rsidRPr="00684236">
        <w:rPr>
          <w:rFonts w:ascii="Verdana" w:hAnsi="Verdana"/>
          <w:b/>
          <w:bCs/>
          <w:sz w:val="18"/>
          <w:szCs w:val="18"/>
        </w:rPr>
        <w:t>ABOUT CENELEC </w:t>
      </w:r>
      <w:r w:rsidRPr="00684236">
        <w:rPr>
          <w:rFonts w:ascii="Verdana" w:hAnsi="Verdana"/>
          <w:sz w:val="18"/>
          <w:szCs w:val="18"/>
        </w:rPr>
        <w:br/>
        <w:t>The European Committee for Electrotechnical Standardization is officially responsible for standardization in the electrotechnical field. In an ever more global economy, CENELEC fosters innovation and competitiveness, making technology available not only to major businesses but also to SMEs through the production of voluntary standards. CENELEC creates market access at the European level but also at the international level through its cooperation agreement with the International Electrotechnical Commission (IEC). Through the work of its 31 Members together with its experts, the industry federations and consumers, Electrotechnical European Standards are created in order to help shape the European Internal Market, to encourage technological development, to ensure interoperability and to guarantee the safety and health of consumers and provide environmental protection. Detailed information available at </w:t>
      </w:r>
      <w:hyperlink r:id="rId55" w:history="1">
        <w:r w:rsidRPr="00684236">
          <w:rPr>
            <w:rStyle w:val="Hyperlink"/>
            <w:rFonts w:ascii="Verdana" w:hAnsi="Verdana"/>
            <w:sz w:val="18"/>
            <w:szCs w:val="18"/>
          </w:rPr>
          <w:t>www.cenelec.eu</w:t>
        </w:r>
      </w:hyperlink>
    </w:p>
    <w:p w14:paraId="3260CA34" w14:textId="77777777" w:rsidR="00E80726" w:rsidRPr="00684236" w:rsidRDefault="00E80726" w:rsidP="00E80726">
      <w:pPr>
        <w:rPr>
          <w:rFonts w:ascii="Verdana" w:hAnsi="Verdana"/>
          <w:sz w:val="18"/>
          <w:szCs w:val="18"/>
        </w:rPr>
      </w:pPr>
      <w:r w:rsidRPr="00684236">
        <w:rPr>
          <w:rFonts w:ascii="Verdana" w:hAnsi="Verdana"/>
          <w:b/>
          <w:bCs/>
          <w:sz w:val="18"/>
          <w:szCs w:val="18"/>
        </w:rPr>
        <w:t>ABOUT ETSI</w:t>
      </w:r>
      <w:r w:rsidRPr="00684236">
        <w:rPr>
          <w:rFonts w:ascii="Verdana" w:hAnsi="Verdana"/>
          <w:sz w:val="18"/>
          <w:szCs w:val="18"/>
        </w:rPr>
        <w:br/>
        <w:t>ETSI, the European Telecommunications Standards Institute, is a not-for-profit organization, officially recognized by the European Union and EFTA. The mission of ETSI is to develop globally applicable deliverables meeting the needs of the Information and Communications Technologies (ICT) community whilst supporting EU and EFTA regulations and initiatives. Detailed information available at </w:t>
      </w:r>
      <w:hyperlink r:id="rId56" w:history="1">
        <w:r w:rsidRPr="00684236">
          <w:rPr>
            <w:rStyle w:val="Hyperlink"/>
            <w:rFonts w:ascii="Verdana" w:hAnsi="Verdana"/>
            <w:sz w:val="18"/>
            <w:szCs w:val="18"/>
          </w:rPr>
          <w:t>www.etsi.org</w:t>
        </w:r>
      </w:hyperlink>
    </w:p>
    <w:p w14:paraId="1D729ACF" w14:textId="77777777" w:rsidR="00042BC0" w:rsidRPr="00684236" w:rsidRDefault="00042BC0">
      <w:pPr>
        <w:rPr>
          <w:rFonts w:ascii="Verdana" w:hAnsi="Verdana"/>
          <w:sz w:val="18"/>
          <w:szCs w:val="18"/>
        </w:rPr>
      </w:pPr>
    </w:p>
    <w:sectPr w:rsidR="00042BC0" w:rsidRPr="0068423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92BAF4" w14:textId="77777777" w:rsidR="000D7E4C" w:rsidRDefault="000D7E4C" w:rsidP="00684236">
      <w:pPr>
        <w:spacing w:after="0" w:line="240" w:lineRule="auto"/>
      </w:pPr>
      <w:r>
        <w:separator/>
      </w:r>
    </w:p>
  </w:endnote>
  <w:endnote w:type="continuationSeparator" w:id="0">
    <w:p w14:paraId="57F6D5AC" w14:textId="77777777" w:rsidR="000D7E4C" w:rsidRDefault="000D7E4C" w:rsidP="00684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1BB13B" w14:textId="77777777" w:rsidR="000D7E4C" w:rsidRDefault="000D7E4C" w:rsidP="00684236">
      <w:pPr>
        <w:spacing w:after="0" w:line="240" w:lineRule="auto"/>
      </w:pPr>
      <w:r>
        <w:separator/>
      </w:r>
    </w:p>
  </w:footnote>
  <w:footnote w:type="continuationSeparator" w:id="0">
    <w:p w14:paraId="49CABB45" w14:textId="77777777" w:rsidR="000D7E4C" w:rsidRDefault="000D7E4C" w:rsidP="0068423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1BE4"/>
    <w:rsid w:val="00042BC0"/>
    <w:rsid w:val="000D7E4C"/>
    <w:rsid w:val="00684236"/>
    <w:rsid w:val="00A41AEC"/>
    <w:rsid w:val="00A91BE4"/>
    <w:rsid w:val="00BC7BB9"/>
    <w:rsid w:val="00C11C8F"/>
    <w:rsid w:val="00E80726"/>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7C379"/>
  <w15:chartTrackingRefBased/>
  <w15:docId w15:val="{4789F2E9-2BE0-4445-BE75-FB328787F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91B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91B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91B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91B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91B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91B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1B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1B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1B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1B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1B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1B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1B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1B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1B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1B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1B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1BE4"/>
    <w:rPr>
      <w:rFonts w:eastAsiaTheme="majorEastAsia" w:cstheme="majorBidi"/>
      <w:color w:val="272727" w:themeColor="text1" w:themeTint="D8"/>
    </w:rPr>
  </w:style>
  <w:style w:type="paragraph" w:styleId="Title">
    <w:name w:val="Title"/>
    <w:basedOn w:val="Normal"/>
    <w:next w:val="Normal"/>
    <w:link w:val="TitleChar"/>
    <w:uiPriority w:val="10"/>
    <w:qFormat/>
    <w:rsid w:val="00A91B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1B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1B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1B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1BE4"/>
    <w:pPr>
      <w:spacing w:before="160"/>
      <w:jc w:val="center"/>
    </w:pPr>
    <w:rPr>
      <w:i/>
      <w:iCs/>
      <w:color w:val="404040" w:themeColor="text1" w:themeTint="BF"/>
    </w:rPr>
  </w:style>
  <w:style w:type="character" w:customStyle="1" w:styleId="QuoteChar">
    <w:name w:val="Quote Char"/>
    <w:basedOn w:val="DefaultParagraphFont"/>
    <w:link w:val="Quote"/>
    <w:uiPriority w:val="29"/>
    <w:rsid w:val="00A91BE4"/>
    <w:rPr>
      <w:i/>
      <w:iCs/>
      <w:color w:val="404040" w:themeColor="text1" w:themeTint="BF"/>
    </w:rPr>
  </w:style>
  <w:style w:type="paragraph" w:styleId="ListParagraph">
    <w:name w:val="List Paragraph"/>
    <w:basedOn w:val="Normal"/>
    <w:uiPriority w:val="34"/>
    <w:qFormat/>
    <w:rsid w:val="00A91BE4"/>
    <w:pPr>
      <w:ind w:left="720"/>
      <w:contextualSpacing/>
    </w:pPr>
  </w:style>
  <w:style w:type="character" w:styleId="IntenseEmphasis">
    <w:name w:val="Intense Emphasis"/>
    <w:basedOn w:val="DefaultParagraphFont"/>
    <w:uiPriority w:val="21"/>
    <w:qFormat/>
    <w:rsid w:val="00A91BE4"/>
    <w:rPr>
      <w:i/>
      <w:iCs/>
      <w:color w:val="0F4761" w:themeColor="accent1" w:themeShade="BF"/>
    </w:rPr>
  </w:style>
  <w:style w:type="paragraph" w:styleId="IntenseQuote">
    <w:name w:val="Intense Quote"/>
    <w:basedOn w:val="Normal"/>
    <w:next w:val="Normal"/>
    <w:link w:val="IntenseQuoteChar"/>
    <w:uiPriority w:val="30"/>
    <w:qFormat/>
    <w:rsid w:val="00A91B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91BE4"/>
    <w:rPr>
      <w:i/>
      <w:iCs/>
      <w:color w:val="0F4761" w:themeColor="accent1" w:themeShade="BF"/>
    </w:rPr>
  </w:style>
  <w:style w:type="character" w:styleId="IntenseReference">
    <w:name w:val="Intense Reference"/>
    <w:basedOn w:val="DefaultParagraphFont"/>
    <w:uiPriority w:val="32"/>
    <w:qFormat/>
    <w:rsid w:val="00A91BE4"/>
    <w:rPr>
      <w:b/>
      <w:bCs/>
      <w:smallCaps/>
      <w:color w:val="0F4761" w:themeColor="accent1" w:themeShade="BF"/>
      <w:spacing w:val="5"/>
    </w:rPr>
  </w:style>
  <w:style w:type="character" w:styleId="Hyperlink">
    <w:name w:val="Hyperlink"/>
    <w:basedOn w:val="DefaultParagraphFont"/>
    <w:uiPriority w:val="99"/>
    <w:unhideWhenUsed/>
    <w:rsid w:val="00E80726"/>
    <w:rPr>
      <w:color w:val="467886" w:themeColor="hyperlink"/>
      <w:u w:val="single"/>
    </w:rPr>
  </w:style>
  <w:style w:type="character" w:styleId="UnresolvedMention">
    <w:name w:val="Unresolved Mention"/>
    <w:basedOn w:val="DefaultParagraphFont"/>
    <w:uiPriority w:val="99"/>
    <w:semiHidden/>
    <w:unhideWhenUsed/>
    <w:rsid w:val="00E80726"/>
    <w:rPr>
      <w:color w:val="605E5C"/>
      <w:shd w:val="clear" w:color="auto" w:fill="E1DFDD"/>
    </w:rPr>
  </w:style>
  <w:style w:type="paragraph" w:styleId="Header">
    <w:name w:val="header"/>
    <w:basedOn w:val="Normal"/>
    <w:link w:val="HeaderChar"/>
    <w:uiPriority w:val="99"/>
    <w:unhideWhenUsed/>
    <w:rsid w:val="006842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4236"/>
  </w:style>
  <w:style w:type="paragraph" w:styleId="Footer">
    <w:name w:val="footer"/>
    <w:basedOn w:val="Normal"/>
    <w:link w:val="FooterChar"/>
    <w:uiPriority w:val="99"/>
    <w:unhideWhenUsed/>
    <w:rsid w:val="006842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42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mra.org.mt/library/legislation/related-legislation/" TargetMode="External"/><Relationship Id="rId18" Type="http://schemas.openxmlformats.org/officeDocument/2006/relationships/hyperlink" Target="https://www.mca.org.mt/" TargetMode="External"/><Relationship Id="rId26" Type="http://schemas.openxmlformats.org/officeDocument/2006/relationships/hyperlink" Target="https://sewcu.gov.mt/" TargetMode="External"/><Relationship Id="rId39" Type="http://schemas.openxmlformats.org/officeDocument/2006/relationships/hyperlink" Target="http://www.mcast.edu.mt/" TargetMode="External"/><Relationship Id="rId21" Type="http://schemas.openxmlformats.org/officeDocument/2006/relationships/hyperlink" Target="http://www.mta.com.mt/" TargetMode="External"/><Relationship Id="rId34" Type="http://schemas.openxmlformats.org/officeDocument/2006/relationships/hyperlink" Target="http://msdc.gov.mt/en/vo_home/Pages/vo_list.aspx" TargetMode="External"/><Relationship Id="rId42" Type="http://schemas.openxmlformats.org/officeDocument/2006/relationships/hyperlink" Target="http://www.nabmalta.org.mt/" TargetMode="External"/><Relationship Id="rId47" Type="http://schemas.openxmlformats.org/officeDocument/2006/relationships/hyperlink" Target="http://www.cenelec.eu/dyn/www/f?p=104:104:6938317941631687::::FSP_LANG_ID:25" TargetMode="External"/><Relationship Id="rId50" Type="http://schemas.openxmlformats.org/officeDocument/2006/relationships/hyperlink" Target="http://www.mccaa.org.mt/en/development-of-standards" TargetMode="External"/><Relationship Id="rId55" Type="http://schemas.openxmlformats.org/officeDocument/2006/relationships/hyperlink" Target="http://www.cenelec.eu/" TargetMode="Externa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www.mca.org.mt/general/legislation" TargetMode="External"/><Relationship Id="rId29" Type="http://schemas.openxmlformats.org/officeDocument/2006/relationships/hyperlink" Target="http://www.maltachamber.org.mt/" TargetMode="External"/><Relationship Id="rId11" Type="http://schemas.openxmlformats.org/officeDocument/2006/relationships/hyperlink" Target="http://mccaa.org.mt/en/regulatory-affairs-directorate" TargetMode="External"/><Relationship Id="rId24" Type="http://schemas.openxmlformats.org/officeDocument/2006/relationships/hyperlink" Target="http://mra.org.mt/" TargetMode="External"/><Relationship Id="rId32" Type="http://schemas.openxmlformats.org/officeDocument/2006/relationships/hyperlink" Target="http://coe.org.mt/" TargetMode="External"/><Relationship Id="rId37" Type="http://schemas.openxmlformats.org/officeDocument/2006/relationships/hyperlink" Target="http://www.um.edu.mt/" TargetMode="External"/><Relationship Id="rId40" Type="http://schemas.openxmlformats.org/officeDocument/2006/relationships/hyperlink" Target="http://www.maltaenterprise.com/en" TargetMode="External"/><Relationship Id="rId45" Type="http://schemas.openxmlformats.org/officeDocument/2006/relationships/hyperlink" Target="mailto:standards@mccaa.org.mt" TargetMode="External"/><Relationship Id="rId53" Type="http://schemas.openxmlformats.org/officeDocument/2006/relationships/hyperlink" Target="http://sme.cencenelec.eu/" TargetMode="External"/><Relationship Id="rId58" Type="http://schemas.openxmlformats.org/officeDocument/2006/relationships/theme" Target="theme/theme1.xml"/><Relationship Id="rId5" Type="http://schemas.openxmlformats.org/officeDocument/2006/relationships/settings" Target="settings.xml"/><Relationship Id="rId19" Type="http://schemas.openxmlformats.org/officeDocument/2006/relationships/hyperlink" Target="http://www.mfsa.com.mt/" TargetMode="External"/><Relationship Id="rId4" Type="http://schemas.openxmlformats.org/officeDocument/2006/relationships/styles" Target="styles.xml"/><Relationship Id="rId9" Type="http://schemas.openxmlformats.org/officeDocument/2006/relationships/hyperlink" Target="mailto:sme@cencenelec.eu" TargetMode="External"/><Relationship Id="rId14" Type="http://schemas.openxmlformats.org/officeDocument/2006/relationships/hyperlink" Target="http://www.pa.org.mt/" TargetMode="External"/><Relationship Id="rId22" Type="http://schemas.openxmlformats.org/officeDocument/2006/relationships/hyperlink" Target="http://www.pa.org.mt/" TargetMode="External"/><Relationship Id="rId27" Type="http://schemas.openxmlformats.org/officeDocument/2006/relationships/hyperlink" Target="https://www.rews.org.mt/" TargetMode="External"/><Relationship Id="rId30" Type="http://schemas.openxmlformats.org/officeDocument/2006/relationships/hyperlink" Target="http://spizjara.org/" TargetMode="External"/><Relationship Id="rId35" Type="http://schemas.openxmlformats.org/officeDocument/2006/relationships/hyperlink" Target="http://msdc.gov.mt/en/vo_home/Pages/vo_home.aspx" TargetMode="External"/><Relationship Id="rId43" Type="http://schemas.openxmlformats.org/officeDocument/2006/relationships/hyperlink" Target="http://www.mccaa.org.mt/en/certification" TargetMode="External"/><Relationship Id="rId48" Type="http://schemas.openxmlformats.org/officeDocument/2006/relationships/hyperlink" Target="http://pda.etsi.org/pda/queryform.asp" TargetMode="External"/><Relationship Id="rId56" Type="http://schemas.openxmlformats.org/officeDocument/2006/relationships/hyperlink" Target="http://www.etsi.org/" TargetMode="External"/><Relationship Id="rId8" Type="http://schemas.openxmlformats.org/officeDocument/2006/relationships/endnotes" Target="endnotes.xml"/><Relationship Id="rId51" Type="http://schemas.openxmlformats.org/officeDocument/2006/relationships/hyperlink" Target="http://www.smest.eu/" TargetMode="External"/><Relationship Id="rId3" Type="http://schemas.openxmlformats.org/officeDocument/2006/relationships/customXml" Target="../customXml/item3.xml"/><Relationship Id="rId12" Type="http://schemas.openxmlformats.org/officeDocument/2006/relationships/hyperlink" Target="http://www.newapproach.org/Directives/" TargetMode="External"/><Relationship Id="rId17" Type="http://schemas.openxmlformats.org/officeDocument/2006/relationships/hyperlink" Target="http://www.medicinesauthority.gov.mt/home?l=1" TargetMode="External"/><Relationship Id="rId25" Type="http://schemas.openxmlformats.org/officeDocument/2006/relationships/hyperlink" Target="http://www.transport.gov.mt/ports-marinas/maritime-services-in-malta" TargetMode="External"/><Relationship Id="rId33" Type="http://schemas.openxmlformats.org/officeDocument/2006/relationships/hyperlink" Target="http://ktp.kic-malta.com/" TargetMode="External"/><Relationship Id="rId38" Type="http://schemas.openxmlformats.org/officeDocument/2006/relationships/hyperlink" Target="http://www.etc.gov.mt/Index.aspx" TargetMode="External"/><Relationship Id="rId46" Type="http://schemas.openxmlformats.org/officeDocument/2006/relationships/hyperlink" Target="http://esearch.cen.eu/esearch/" TargetMode="External"/><Relationship Id="rId20" Type="http://schemas.openxmlformats.org/officeDocument/2006/relationships/hyperlink" Target="http://www.transport.gov.mt/" TargetMode="External"/><Relationship Id="rId41" Type="http://schemas.openxmlformats.org/officeDocument/2006/relationships/hyperlink" Target="http://www.mccaa.org.mt/en/about-metrology" TargetMode="External"/><Relationship Id="rId54" Type="http://schemas.openxmlformats.org/officeDocument/2006/relationships/hyperlink" Target="http://www.cen.eu/"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era.org.mt/" TargetMode="External"/><Relationship Id="rId23" Type="http://schemas.openxmlformats.org/officeDocument/2006/relationships/hyperlink" Target="http://era.org.mt/" TargetMode="External"/><Relationship Id="rId28" Type="http://schemas.openxmlformats.org/officeDocument/2006/relationships/hyperlink" Target="http://www.maltaemployers.com/en/the-mea-sme-helpdesk" TargetMode="External"/><Relationship Id="rId36" Type="http://schemas.openxmlformats.org/officeDocument/2006/relationships/hyperlink" Target="http://www.grtu.org.mt/" TargetMode="External"/><Relationship Id="rId49" Type="http://schemas.openxmlformats.org/officeDocument/2006/relationships/hyperlink" Target="mailto:standards@mccaa.org.mt" TargetMode="External"/><Relationship Id="rId57" Type="http://schemas.openxmlformats.org/officeDocument/2006/relationships/fontTable" Target="fontTable.xml"/><Relationship Id="rId10" Type="http://schemas.openxmlformats.org/officeDocument/2006/relationships/hyperlink" Target="http://www.justiceservices.gov.mt/DownloadDocument.aspx?app=lom&amp;itemid=8893" TargetMode="External"/><Relationship Id="rId31" Type="http://schemas.openxmlformats.org/officeDocument/2006/relationships/hyperlink" Target="http://mcs.org.mt/" TargetMode="External"/><Relationship Id="rId44" Type="http://schemas.openxmlformats.org/officeDocument/2006/relationships/hyperlink" Target="mailto:agulacsi@cencenelec.eu" TargetMode="External"/><Relationship Id="rId52" Type="http://schemas.openxmlformats.org/officeDocument/2006/relationships/hyperlink" Target="http://www.cencenelec.eu/sme/std/update/Pag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dc4fc46-a5a3-4d08-87e0-24db6200e35b" xsi:nil="true"/>
    <lcf76f155ced4ddcb4097134ff3c332f xmlns="4fc9c70f-ee00-40d8-b3d9-58f694b3e99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DEA6BC874A7D345BAF13996BE05C78B" ma:contentTypeVersion="18" ma:contentTypeDescription="Create a new document." ma:contentTypeScope="" ma:versionID="7a376970a160b40d96d8e37234d53856">
  <xsd:schema xmlns:xsd="http://www.w3.org/2001/XMLSchema" xmlns:xs="http://www.w3.org/2001/XMLSchema" xmlns:p="http://schemas.microsoft.com/office/2006/metadata/properties" xmlns:ns2="cdc4fc46-a5a3-4d08-87e0-24db6200e35b" xmlns:ns3="4fc9c70f-ee00-40d8-b3d9-58f694b3e99c" targetNamespace="http://schemas.microsoft.com/office/2006/metadata/properties" ma:root="true" ma:fieldsID="9b70ed7b84351140869fbed34b193e6b" ns2:_="" ns3:_="">
    <xsd:import namespace="cdc4fc46-a5a3-4d08-87e0-24db6200e35b"/>
    <xsd:import namespace="4fc9c70f-ee00-40d8-b3d9-58f694b3e99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c4fc46-a5a3-4d08-87e0-24db6200e35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8f5d717-b393-44d2-a2e6-f6582480f587}" ma:internalName="TaxCatchAll" ma:showField="CatchAllData" ma:web="cdc4fc46-a5a3-4d08-87e0-24db6200e35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fc9c70f-ee00-40d8-b3d9-58f694b3e99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858473a-97ee-428e-a817-eb9457ba02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03098F-9A08-4E3B-B843-67E0AD75C2D7}">
  <ds:schemaRefs>
    <ds:schemaRef ds:uri="http://schemas.microsoft.com/sharepoint/v3/contenttype/forms"/>
  </ds:schemaRefs>
</ds:datastoreItem>
</file>

<file path=customXml/itemProps2.xml><?xml version="1.0" encoding="utf-8"?>
<ds:datastoreItem xmlns:ds="http://schemas.openxmlformats.org/officeDocument/2006/customXml" ds:itemID="{8C406091-3A38-4E67-88D1-FFCD4FADD0D7}">
  <ds:schemaRefs>
    <ds:schemaRef ds:uri="http://schemas.microsoft.com/office/2006/metadata/properties"/>
    <ds:schemaRef ds:uri="http://schemas.microsoft.com/office/infopath/2007/PartnerControls"/>
    <ds:schemaRef ds:uri="cdc4fc46-a5a3-4d08-87e0-24db6200e35b"/>
    <ds:schemaRef ds:uri="4fc9c70f-ee00-40d8-b3d9-58f694b3e99c"/>
  </ds:schemaRefs>
</ds:datastoreItem>
</file>

<file path=customXml/itemProps3.xml><?xml version="1.0" encoding="utf-8"?>
<ds:datastoreItem xmlns:ds="http://schemas.openxmlformats.org/officeDocument/2006/customXml" ds:itemID="{1E0D5121-DF03-4F6F-9B03-FD447CD290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c4fc46-a5a3-4d08-87e0-24db6200e35b"/>
    <ds:schemaRef ds:uri="4fc9c70f-ee00-40d8-b3d9-58f694b3e9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1695</Words>
  <Characters>9666</Characters>
  <Application>Microsoft Office Word</Application>
  <DocSecurity>0</DocSecurity>
  <Lines>80</Lines>
  <Paragraphs>22</Paragraphs>
  <ScaleCrop>false</ScaleCrop>
  <Company/>
  <LinksUpToDate>false</LinksUpToDate>
  <CharactersWithSpaces>11339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Cutajar George at MCCAA</dc:creator>
  <cp:keywords/>
  <dc:description/>
  <cp:lastModifiedBy>Bezzina Deborah at MCCAA</cp:lastModifiedBy>
  <cp:revision>3</cp:revision>
  <dcterms:created xsi:type="dcterms:W3CDTF">2026-04-26T13:35:00Z</dcterms:created>
  <dcterms:modified xsi:type="dcterms:W3CDTF">2026-04-30T10:38:00Z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0x0101005DEA6BC874A7D345BAF13996BE05C78B</vt:lpwstr>
  </property>
  <property fmtid="{D5CDD505-2E9C-101B-9397-08002B2CF9AE}" pid="3" name="MediaServiceImageTags">
    <vt:lpwstr/>
  </property>
</Properties>
</file>